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E6EB" w14:textId="02B2646E" w:rsidR="002D2C63" w:rsidRPr="001D7546" w:rsidRDefault="00B50B41" w:rsidP="008648E3">
      <w:pPr>
        <w:pStyle w:val="xmsonormal"/>
        <w:spacing w:line="276" w:lineRule="auto"/>
        <w:rPr>
          <w:rFonts w:asciiTheme="minorHAnsi" w:hAnsiTheme="minorHAnsi" w:cstheme="minorHAnsi"/>
          <w:b/>
          <w:bCs/>
          <w:color w:val="808080" w:themeColor="background1" w:themeShade="80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4E32679" wp14:editId="0B7615A2">
                <wp:simplePos x="0" y="0"/>
                <wp:positionH relativeFrom="column">
                  <wp:posOffset>-70485</wp:posOffset>
                </wp:positionH>
                <wp:positionV relativeFrom="paragraph">
                  <wp:posOffset>160350</wp:posOffset>
                </wp:positionV>
                <wp:extent cx="3321685" cy="44767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68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DD3BDF" w14:textId="77777777" w:rsidR="003C77A7" w:rsidRPr="0059208B" w:rsidRDefault="003C77A7" w:rsidP="003C77A7">
                            <w:pPr>
                              <w:rPr>
                                <w:rFonts w:cstheme="minorHAnsi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59208B">
                              <w:rPr>
                                <w:rFonts w:cstheme="minorHAnsi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E3267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55pt;margin-top:12.65pt;width:261.55pt;height:35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" fillcolor="white [3201]" stroked="f" strokeweight=".5pt">
                <v:textbox>
                  <w:txbxContent>
                    <w:p w14:paraId="4CDD3BDF" w14:textId="77777777" w:rsidR="003C77A7" w:rsidRPr="0059208B" w:rsidRDefault="003C77A7" w:rsidP="003C77A7">
                      <w:pPr>
                        <w:rPr>
                          <w:rFonts w:cstheme="minorHAnsi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59208B">
                        <w:rPr>
                          <w:rFonts w:cstheme="minorHAnsi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PRESSEMITTEILUNG</w:t>
                      </w:r>
                    </w:p>
                  </w:txbxContent>
                </v:textbox>
              </v:shape>
            </w:pict>
          </mc:Fallback>
        </mc:AlternateContent>
      </w:r>
      <w:r w:rsidR="00F25129" w:rsidRPr="001D7546">
        <w:rPr>
          <w:rFonts w:asciiTheme="minorHAnsi" w:hAnsiTheme="minorHAnsi" w:cstheme="minorHAnsi"/>
          <w:b/>
          <w:bCs/>
          <w:noProof/>
          <w:color w:val="FFFFFF" w:themeColor="background1"/>
        </w:rPr>
        <w:drawing>
          <wp:anchor distT="0" distB="0" distL="114300" distR="114300" simplePos="0" relativeHeight="251658240" behindDoc="0" locked="0" layoutInCell="1" allowOverlap="1" wp14:anchorId="6A7BC00D" wp14:editId="2FFB0069">
            <wp:simplePos x="0" y="0"/>
            <wp:positionH relativeFrom="margin">
              <wp:posOffset>3938905</wp:posOffset>
            </wp:positionH>
            <wp:positionV relativeFrom="margin">
              <wp:align>top</wp:align>
            </wp:positionV>
            <wp:extent cx="1898015" cy="757555"/>
            <wp:effectExtent l="0" t="0" r="6985" b="4445"/>
            <wp:wrapSquare wrapText="bothSides"/>
            <wp:docPr id="1" name="Grafik 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Zeichnung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509626" w14:textId="24C05CBC" w:rsidR="00757993" w:rsidRPr="001D7546" w:rsidRDefault="00757993" w:rsidP="001D7546">
      <w:pPr>
        <w:pStyle w:val="EinfAbs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3CFA62C" w14:textId="68E90ECD" w:rsidR="00A4268B" w:rsidRDefault="00A4268B" w:rsidP="00A4268B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</w:rPr>
      </w:pPr>
    </w:p>
    <w:p w14:paraId="4FE9CBD4" w14:textId="573D67D2" w:rsidR="005C67D6" w:rsidRDefault="005C67D6" w:rsidP="00A4268B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</w:rPr>
      </w:pPr>
    </w:p>
    <w:p w14:paraId="69C4BB07" w14:textId="77777777" w:rsidR="005C67D6" w:rsidRDefault="005C67D6" w:rsidP="00A4268B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</w:rPr>
      </w:pPr>
    </w:p>
    <w:p w14:paraId="0DF5623F" w14:textId="17D6DFFA" w:rsidR="00955F36" w:rsidRDefault="00955F36" w:rsidP="00955F36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</w:rPr>
      </w:pPr>
      <w:r w:rsidRPr="00A4268B">
        <w:rPr>
          <w:rFonts w:ascii="Calibri" w:hAnsi="Calibri" w:cs="Calibri"/>
          <w:color w:val="000000"/>
        </w:rPr>
        <w:t xml:space="preserve">Private Kliniken </w:t>
      </w:r>
      <w:r>
        <w:rPr>
          <w:rFonts w:ascii="Calibri" w:hAnsi="Calibri" w:cs="Calibri"/>
          <w:color w:val="000000"/>
        </w:rPr>
        <w:t xml:space="preserve">zum </w:t>
      </w:r>
      <w:r w:rsidR="00114E5F">
        <w:rPr>
          <w:rFonts w:cstheme="minorHAnsi"/>
          <w:color w:val="000000"/>
        </w:rPr>
        <w:t>Eckpunktepapier „Umsetzung der Entlastungsmaßnahmen Gas und Strom“</w:t>
      </w:r>
      <w:r w:rsidRPr="00A4268B">
        <w:rPr>
          <w:rFonts w:ascii="Calibri" w:hAnsi="Calibri" w:cs="Calibri"/>
          <w:color w:val="000000"/>
        </w:rPr>
        <w:t xml:space="preserve">: </w:t>
      </w:r>
    </w:p>
    <w:p w14:paraId="19C6B599" w14:textId="75DC1A07" w:rsidR="00955F36" w:rsidRPr="007577F6" w:rsidRDefault="00114E5F" w:rsidP="00955F36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Entlastungsmaßnahmen der Bundesregierung sichern Gesundheitsversorgung</w:t>
      </w:r>
    </w:p>
    <w:p w14:paraId="77317696" w14:textId="77777777" w:rsidR="00955F36" w:rsidRPr="00A4268B" w:rsidRDefault="00955F36" w:rsidP="00955F36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</w:rPr>
      </w:pPr>
    </w:p>
    <w:p w14:paraId="3F9F47B0" w14:textId="609CFE79" w:rsidR="00955F36" w:rsidRDefault="00955F36" w:rsidP="00955F3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theme="minorHAnsi"/>
          <w:b/>
          <w:bCs/>
          <w:color w:val="000000"/>
        </w:rPr>
      </w:pPr>
      <w:r w:rsidRPr="00A4268B">
        <w:rPr>
          <w:rFonts w:ascii="Calibri" w:hAnsi="Calibri" w:cs="Calibri"/>
          <w:color w:val="000000"/>
        </w:rPr>
        <w:t xml:space="preserve">Berlin, </w:t>
      </w:r>
      <w:r w:rsidR="00114E5F">
        <w:rPr>
          <w:rFonts w:ascii="Calibri" w:hAnsi="Calibri" w:cs="Calibri"/>
          <w:color w:val="000000"/>
        </w:rPr>
        <w:t>03.11.2022</w:t>
      </w:r>
      <w:r w:rsidRPr="00A4268B">
        <w:rPr>
          <w:rFonts w:ascii="Calibri" w:hAnsi="Calibri" w:cs="Calibri"/>
          <w:color w:val="000000"/>
        </w:rPr>
        <w:t xml:space="preserve"> – </w:t>
      </w:r>
      <w:r w:rsidR="00114E5F">
        <w:rPr>
          <w:rFonts w:cstheme="minorHAnsi"/>
          <w:b/>
          <w:bCs/>
          <w:color w:val="000000"/>
        </w:rPr>
        <w:t>Die in den letzten Monaten massiv angestiegenen Kosten für Gas und Strom haben Krankenhäuser sowie Reha- und Vorsorgeeinrichtung</w:t>
      </w:r>
      <w:r w:rsidR="0029046A">
        <w:rPr>
          <w:rFonts w:cstheme="minorHAnsi"/>
          <w:b/>
          <w:bCs/>
          <w:color w:val="000000"/>
        </w:rPr>
        <w:t>en</w:t>
      </w:r>
      <w:r w:rsidR="00114E5F">
        <w:rPr>
          <w:rFonts w:cstheme="minorHAnsi"/>
          <w:b/>
          <w:bCs/>
          <w:color w:val="000000"/>
        </w:rPr>
        <w:t xml:space="preserve"> finanziell in starke Bedrängnis gebracht. Der BDPK begrüßt die Entlastungsmaßnahmen der Bundesregierung und hofft auf </w:t>
      </w:r>
      <w:r w:rsidR="00A03AF6">
        <w:rPr>
          <w:rFonts w:cstheme="minorHAnsi"/>
          <w:b/>
          <w:bCs/>
          <w:color w:val="000000"/>
        </w:rPr>
        <w:t xml:space="preserve">eine zügige </w:t>
      </w:r>
      <w:r w:rsidR="00114E5F">
        <w:rPr>
          <w:rFonts w:cstheme="minorHAnsi"/>
          <w:b/>
          <w:bCs/>
          <w:color w:val="000000"/>
        </w:rPr>
        <w:t xml:space="preserve">Umsetzung. </w:t>
      </w:r>
    </w:p>
    <w:p w14:paraId="0ACF0EAE" w14:textId="4472D0C6" w:rsidR="00114E5F" w:rsidRDefault="00114E5F" w:rsidP="00955F3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theme="minorHAnsi"/>
          <w:b/>
          <w:bCs/>
          <w:color w:val="000000"/>
        </w:rPr>
      </w:pPr>
    </w:p>
    <w:p w14:paraId="25804199" w14:textId="33B85924" w:rsidR="000F7517" w:rsidRDefault="00114E5F" w:rsidP="00955F3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Bund und Länder haben in </w:t>
      </w:r>
      <w:r w:rsidR="00AB68B6">
        <w:rPr>
          <w:rFonts w:cstheme="minorHAnsi"/>
          <w:color w:val="000000"/>
        </w:rPr>
        <w:t xml:space="preserve">dem </w:t>
      </w:r>
      <w:r>
        <w:rPr>
          <w:rFonts w:cstheme="minorHAnsi"/>
          <w:color w:val="000000"/>
        </w:rPr>
        <w:t>Eckpunktepapier „Umsetzung der Entlastungsmaßnahmen Gas und Strom“ Maßnahmen zur möglichst raschen und unbürokratischen Entlastung der Gas- und Stromverbraucher beschlossen.</w:t>
      </w:r>
      <w:r w:rsidR="000F7517">
        <w:rPr>
          <w:rFonts w:cstheme="minorHAnsi"/>
          <w:color w:val="000000"/>
        </w:rPr>
        <w:t xml:space="preserve"> Mit berücksichtigt in diesem Papier wurden Krankenhäuser</w:t>
      </w:r>
      <w:r w:rsidR="0029046A">
        <w:rPr>
          <w:rFonts w:cstheme="minorHAnsi"/>
          <w:color w:val="000000"/>
        </w:rPr>
        <w:t xml:space="preserve">, </w:t>
      </w:r>
      <w:r w:rsidR="000F7517">
        <w:rPr>
          <w:rFonts w:cstheme="minorHAnsi"/>
          <w:color w:val="000000"/>
        </w:rPr>
        <w:t>Reha-</w:t>
      </w:r>
      <w:r w:rsidR="00AB68B6">
        <w:rPr>
          <w:rFonts w:cstheme="minorHAnsi"/>
          <w:color w:val="000000"/>
        </w:rPr>
        <w:t>,</w:t>
      </w:r>
      <w:r w:rsidR="0029046A">
        <w:rPr>
          <w:rFonts w:cstheme="minorHAnsi"/>
          <w:color w:val="000000"/>
        </w:rPr>
        <w:t xml:space="preserve"> </w:t>
      </w:r>
      <w:r w:rsidR="000F7517">
        <w:rPr>
          <w:rFonts w:cstheme="minorHAnsi"/>
          <w:color w:val="000000"/>
        </w:rPr>
        <w:t>Vorsorge</w:t>
      </w:r>
      <w:r w:rsidR="00AB68B6">
        <w:rPr>
          <w:rFonts w:cstheme="minorHAnsi"/>
          <w:color w:val="000000"/>
        </w:rPr>
        <w:t>- und Pflege</w:t>
      </w:r>
      <w:r w:rsidR="000F7517">
        <w:rPr>
          <w:rFonts w:cstheme="minorHAnsi"/>
          <w:color w:val="000000"/>
        </w:rPr>
        <w:t xml:space="preserve">einrichtungen. BDPK-Hauptgeschäftsführer Thomas Bublitz: „Wir </w:t>
      </w:r>
      <w:r w:rsidR="00AB68B6">
        <w:rPr>
          <w:rFonts w:cstheme="minorHAnsi"/>
          <w:color w:val="000000"/>
        </w:rPr>
        <w:t>danken</w:t>
      </w:r>
      <w:r w:rsidR="000F7517">
        <w:rPr>
          <w:rFonts w:cstheme="minorHAnsi"/>
          <w:color w:val="000000"/>
        </w:rPr>
        <w:t xml:space="preserve"> der Bundesregierung </w:t>
      </w:r>
      <w:r w:rsidR="00AB68B6">
        <w:rPr>
          <w:rFonts w:cstheme="minorHAnsi"/>
          <w:color w:val="000000"/>
        </w:rPr>
        <w:t xml:space="preserve">für die </w:t>
      </w:r>
      <w:r w:rsidR="000F7517">
        <w:rPr>
          <w:rFonts w:cstheme="minorHAnsi"/>
          <w:color w:val="000000"/>
        </w:rPr>
        <w:t xml:space="preserve">Entlastung der Krankenhäuser sowie Reha- und Vorsorgeeinrichtungen von den </w:t>
      </w:r>
      <w:r w:rsidR="00A03AF6">
        <w:rPr>
          <w:rFonts w:cstheme="minorHAnsi"/>
          <w:color w:val="000000"/>
        </w:rPr>
        <w:t xml:space="preserve">explosionsartig gestiegenen </w:t>
      </w:r>
      <w:r w:rsidR="000F7517">
        <w:rPr>
          <w:rFonts w:cstheme="minorHAnsi"/>
          <w:color w:val="000000"/>
        </w:rPr>
        <w:t xml:space="preserve">Energiekosten. In den letzten Monaten </w:t>
      </w:r>
      <w:r w:rsidR="00AB68B6">
        <w:rPr>
          <w:rFonts w:cstheme="minorHAnsi"/>
          <w:color w:val="000000"/>
        </w:rPr>
        <w:t xml:space="preserve">sind </w:t>
      </w:r>
      <w:r w:rsidR="000F7517">
        <w:rPr>
          <w:rFonts w:cstheme="minorHAnsi"/>
          <w:color w:val="000000"/>
        </w:rPr>
        <w:t xml:space="preserve">die Kliniken immer stärker in eine </w:t>
      </w:r>
      <w:r w:rsidR="00A03AF6">
        <w:rPr>
          <w:rFonts w:cstheme="minorHAnsi"/>
          <w:color w:val="000000"/>
        </w:rPr>
        <w:t xml:space="preserve">finanzielle </w:t>
      </w:r>
      <w:r w:rsidR="000F7517">
        <w:rPr>
          <w:rFonts w:cstheme="minorHAnsi"/>
          <w:color w:val="000000"/>
        </w:rPr>
        <w:t xml:space="preserve">Schieflage geraten, da </w:t>
      </w:r>
      <w:r w:rsidR="00A03AF6">
        <w:rPr>
          <w:rFonts w:cstheme="minorHAnsi"/>
          <w:color w:val="000000"/>
        </w:rPr>
        <w:t xml:space="preserve">sie </w:t>
      </w:r>
      <w:r w:rsidR="000F7517">
        <w:rPr>
          <w:rFonts w:cstheme="minorHAnsi"/>
          <w:color w:val="000000"/>
        </w:rPr>
        <w:t xml:space="preserve">die </w:t>
      </w:r>
      <w:r w:rsidR="00AB68B6">
        <w:rPr>
          <w:rFonts w:cstheme="minorHAnsi"/>
          <w:color w:val="000000"/>
        </w:rPr>
        <w:t xml:space="preserve">gestiegenen Kosten nicht durch höhere </w:t>
      </w:r>
      <w:r w:rsidR="000F7517">
        <w:rPr>
          <w:rFonts w:cstheme="minorHAnsi"/>
          <w:color w:val="000000"/>
        </w:rPr>
        <w:t xml:space="preserve">Preise </w:t>
      </w:r>
      <w:r w:rsidR="00AB68B6">
        <w:rPr>
          <w:rFonts w:cstheme="minorHAnsi"/>
          <w:color w:val="000000"/>
        </w:rPr>
        <w:t>abfedern können</w:t>
      </w:r>
      <w:r w:rsidR="000F7517">
        <w:rPr>
          <w:rFonts w:cstheme="minorHAnsi"/>
          <w:color w:val="000000"/>
        </w:rPr>
        <w:t xml:space="preserve">. Die große Herausforderung </w:t>
      </w:r>
      <w:r w:rsidR="00AB68B6">
        <w:rPr>
          <w:rFonts w:cstheme="minorHAnsi"/>
          <w:color w:val="000000"/>
        </w:rPr>
        <w:t xml:space="preserve">für die </w:t>
      </w:r>
      <w:r w:rsidR="000F7517">
        <w:rPr>
          <w:rFonts w:cstheme="minorHAnsi"/>
          <w:color w:val="000000"/>
        </w:rPr>
        <w:t>Regierung ist es nun, diese Maßnahmen passgenau gesetzgeberisch umzusetzen.“</w:t>
      </w:r>
    </w:p>
    <w:p w14:paraId="64BB72E8" w14:textId="1A63E2AC" w:rsidR="000F7517" w:rsidRDefault="000F7517" w:rsidP="00955F3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theme="minorHAnsi"/>
          <w:color w:val="000000"/>
        </w:rPr>
      </w:pPr>
    </w:p>
    <w:p w14:paraId="3AE16FAC" w14:textId="7E10A4CF" w:rsidR="00A03AF6" w:rsidRDefault="00AB68B6" w:rsidP="00A03AF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Wichtig ist, da</w:t>
      </w:r>
      <w:r w:rsidR="0029046A">
        <w:rPr>
          <w:rFonts w:cstheme="minorHAnsi"/>
          <w:color w:val="000000"/>
        </w:rPr>
        <w:t>s</w:t>
      </w:r>
      <w:r>
        <w:rPr>
          <w:rFonts w:cstheme="minorHAnsi"/>
          <w:color w:val="000000"/>
        </w:rPr>
        <w:t>s d</w:t>
      </w:r>
      <w:r w:rsidR="000F7517">
        <w:rPr>
          <w:rFonts w:cstheme="minorHAnsi"/>
          <w:color w:val="000000"/>
        </w:rPr>
        <w:t xml:space="preserve">ie Entlastungen möglichst schnell und unbürokratisch die Kliniken erreichen, damit </w:t>
      </w:r>
      <w:r>
        <w:rPr>
          <w:rFonts w:cstheme="minorHAnsi"/>
          <w:color w:val="000000"/>
        </w:rPr>
        <w:t xml:space="preserve">sie </w:t>
      </w:r>
      <w:r w:rsidR="00A03AF6">
        <w:rPr>
          <w:rFonts w:cstheme="minorHAnsi"/>
          <w:color w:val="000000"/>
        </w:rPr>
        <w:t xml:space="preserve">kurzfristig </w:t>
      </w:r>
      <w:r w:rsidR="000F7517">
        <w:rPr>
          <w:rFonts w:cstheme="minorHAnsi"/>
          <w:color w:val="000000"/>
        </w:rPr>
        <w:t xml:space="preserve">von den Hilfsmaßnahmen profitieren können. </w:t>
      </w:r>
      <w:r>
        <w:rPr>
          <w:rFonts w:cstheme="minorHAnsi"/>
          <w:color w:val="000000"/>
        </w:rPr>
        <w:t xml:space="preserve">In Bezug auf </w:t>
      </w:r>
      <w:r w:rsidR="000F7517">
        <w:rPr>
          <w:rFonts w:cstheme="minorHAnsi"/>
          <w:color w:val="000000"/>
        </w:rPr>
        <w:t>die Härtefallregelung für Krankenhäuser und Pflegeeinrichtungen</w:t>
      </w:r>
      <w:r>
        <w:rPr>
          <w:rFonts w:cstheme="minorHAnsi"/>
          <w:color w:val="000000"/>
        </w:rPr>
        <w:t xml:space="preserve"> muss</w:t>
      </w:r>
      <w:r w:rsidR="000F7517">
        <w:rPr>
          <w:rFonts w:cstheme="minorHAnsi"/>
          <w:color w:val="000000"/>
        </w:rPr>
        <w:t xml:space="preserve"> sichergestellt werden, dass die vorgesehenen Mittel </w:t>
      </w:r>
      <w:r w:rsidR="00A03AF6">
        <w:rPr>
          <w:rFonts w:cstheme="minorHAnsi"/>
          <w:color w:val="000000"/>
        </w:rPr>
        <w:t xml:space="preserve">wirklich </w:t>
      </w:r>
      <w:r w:rsidR="000F7517">
        <w:rPr>
          <w:rFonts w:cstheme="minorHAnsi"/>
          <w:color w:val="000000"/>
        </w:rPr>
        <w:t xml:space="preserve">ausreichen. </w:t>
      </w:r>
    </w:p>
    <w:p w14:paraId="4E97C88F" w14:textId="77777777" w:rsidR="00A03AF6" w:rsidRDefault="00A03AF6" w:rsidP="00A03AF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theme="minorHAnsi"/>
          <w:color w:val="000000"/>
        </w:rPr>
      </w:pPr>
    </w:p>
    <w:p w14:paraId="3021F9D3" w14:textId="276EC6B7" w:rsidR="00A03AF6" w:rsidRDefault="006B20DD" w:rsidP="00955F3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Zudem </w:t>
      </w:r>
      <w:r w:rsidR="00AB68B6">
        <w:rPr>
          <w:rFonts w:cstheme="minorHAnsi"/>
          <w:color w:val="000000"/>
        </w:rPr>
        <w:t>müssen</w:t>
      </w:r>
      <w:r w:rsidR="00A03AF6" w:rsidRPr="00A03AF6">
        <w:rPr>
          <w:rFonts w:cstheme="minorHAnsi"/>
          <w:color w:val="000000"/>
        </w:rPr>
        <w:t xml:space="preserve"> Krankenhäuser </w:t>
      </w:r>
      <w:r w:rsidR="00AB68B6">
        <w:rPr>
          <w:rFonts w:cstheme="minorHAnsi"/>
          <w:color w:val="000000"/>
        </w:rPr>
        <w:t>und</w:t>
      </w:r>
      <w:r>
        <w:rPr>
          <w:rFonts w:cstheme="minorHAnsi"/>
          <w:color w:val="000000"/>
        </w:rPr>
        <w:t xml:space="preserve"> </w:t>
      </w:r>
      <w:r w:rsidR="00A03AF6" w:rsidRPr="00A03AF6">
        <w:rPr>
          <w:rFonts w:cstheme="minorHAnsi"/>
          <w:color w:val="000000"/>
        </w:rPr>
        <w:t xml:space="preserve">Reha-Kliniken </w:t>
      </w:r>
      <w:r w:rsidR="00AB68B6" w:rsidRPr="00A03AF6">
        <w:rPr>
          <w:rFonts w:cstheme="minorHAnsi"/>
          <w:color w:val="000000"/>
        </w:rPr>
        <w:t xml:space="preserve">unabhängig vom Verbrauch </w:t>
      </w:r>
      <w:r w:rsidR="00AB68B6">
        <w:rPr>
          <w:rFonts w:cstheme="minorHAnsi"/>
          <w:color w:val="000000"/>
        </w:rPr>
        <w:t>bei der</w:t>
      </w:r>
      <w:r w:rsidR="00A03AF6" w:rsidRPr="00A03AF6">
        <w:rPr>
          <w:rFonts w:cstheme="minorHAnsi"/>
          <w:color w:val="000000"/>
        </w:rPr>
        <w:t xml:space="preserve"> Gas</w:t>
      </w:r>
      <w:r w:rsidR="00AB68B6">
        <w:rPr>
          <w:rFonts w:cstheme="minorHAnsi"/>
          <w:color w:val="000000"/>
        </w:rPr>
        <w:t>- und Strom</w:t>
      </w:r>
      <w:r w:rsidR="00A03AF6" w:rsidRPr="00A03AF6">
        <w:rPr>
          <w:rFonts w:cstheme="minorHAnsi"/>
          <w:color w:val="000000"/>
        </w:rPr>
        <w:t xml:space="preserve">preisbremse als industrielle Verbraucher mit registrierender Leistungsmessung (RLM-Kunden) </w:t>
      </w:r>
      <w:r w:rsidR="00AB68B6">
        <w:rPr>
          <w:rFonts w:cstheme="minorHAnsi"/>
          <w:color w:val="000000"/>
        </w:rPr>
        <w:t xml:space="preserve">eingestuft werden. Es macht keinen Sinn, Krankenhäuser </w:t>
      </w:r>
      <w:r w:rsidR="0029046A">
        <w:rPr>
          <w:rFonts w:cstheme="minorHAnsi"/>
          <w:color w:val="000000"/>
        </w:rPr>
        <w:t>sowie</w:t>
      </w:r>
      <w:r w:rsidR="00AB68B6">
        <w:rPr>
          <w:rFonts w:cstheme="minorHAnsi"/>
          <w:color w:val="000000"/>
        </w:rPr>
        <w:t xml:space="preserve"> Vorsorge</w:t>
      </w:r>
      <w:r w:rsidR="0029046A">
        <w:rPr>
          <w:rFonts w:cstheme="minorHAnsi"/>
          <w:color w:val="000000"/>
        </w:rPr>
        <w:t>-</w:t>
      </w:r>
      <w:r w:rsidR="00AB68B6">
        <w:rPr>
          <w:rFonts w:cstheme="minorHAnsi"/>
          <w:color w:val="000000"/>
        </w:rPr>
        <w:t xml:space="preserve"> und Reha-Einrichtungen als wichtige Gesundheitsversorger unterschiedlich zu bewerten. </w:t>
      </w:r>
    </w:p>
    <w:p w14:paraId="67460991" w14:textId="04E9E402" w:rsidR="000F7517" w:rsidRDefault="000F7517" w:rsidP="00955F3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theme="minorHAnsi"/>
          <w:color w:val="000000"/>
        </w:rPr>
      </w:pPr>
    </w:p>
    <w:p w14:paraId="03C0122D" w14:textId="747E24C0" w:rsidR="00114E5F" w:rsidRDefault="006B20DD" w:rsidP="00955F3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Die getroffenen Entlastungsmaßnahmen sind ein Schritt in die richtige Richtung</w:t>
      </w:r>
      <w:r w:rsidR="00A03104">
        <w:rPr>
          <w:rFonts w:cstheme="minorHAnsi"/>
          <w:color w:val="000000"/>
        </w:rPr>
        <w:t xml:space="preserve"> zur Bewältigung der Klinikkrise</w:t>
      </w:r>
      <w:r>
        <w:rPr>
          <w:rFonts w:cstheme="minorHAnsi"/>
          <w:color w:val="000000"/>
        </w:rPr>
        <w:t xml:space="preserve">. Sie entbinden </w:t>
      </w:r>
      <w:r w:rsidR="00A03AF6">
        <w:rPr>
          <w:rFonts w:cstheme="minorHAnsi"/>
          <w:color w:val="000000"/>
        </w:rPr>
        <w:t xml:space="preserve">die Bundesregierung </w:t>
      </w:r>
      <w:r>
        <w:rPr>
          <w:rFonts w:cstheme="minorHAnsi"/>
          <w:color w:val="000000"/>
        </w:rPr>
        <w:t xml:space="preserve">aber </w:t>
      </w:r>
      <w:r w:rsidR="00A03AF6">
        <w:rPr>
          <w:rFonts w:cstheme="minorHAnsi"/>
          <w:color w:val="000000"/>
        </w:rPr>
        <w:t xml:space="preserve">nicht von ihrer Verantwortung, Krankenhäuser sowie Reha- und Vorsorgeeinrichtungen </w:t>
      </w:r>
      <w:r>
        <w:rPr>
          <w:rFonts w:cstheme="minorHAnsi"/>
          <w:color w:val="000000"/>
        </w:rPr>
        <w:t xml:space="preserve">bei </w:t>
      </w:r>
      <w:r w:rsidR="00A03AF6">
        <w:rPr>
          <w:rFonts w:cstheme="minorHAnsi"/>
          <w:color w:val="000000"/>
        </w:rPr>
        <w:t xml:space="preserve">den darüber </w:t>
      </w:r>
      <w:r w:rsidR="00A03AF6">
        <w:rPr>
          <w:rFonts w:cstheme="minorHAnsi"/>
          <w:color w:val="000000"/>
        </w:rPr>
        <w:lastRenderedPageBreak/>
        <w:t xml:space="preserve">hinaus gestiegenen Sachkosten </w:t>
      </w:r>
      <w:r>
        <w:rPr>
          <w:rFonts w:cstheme="minorHAnsi"/>
          <w:color w:val="000000"/>
        </w:rPr>
        <w:t xml:space="preserve">finanziell </w:t>
      </w:r>
      <w:r w:rsidR="00A03AF6">
        <w:rPr>
          <w:rFonts w:cstheme="minorHAnsi"/>
          <w:color w:val="000000"/>
        </w:rPr>
        <w:t xml:space="preserve">zu </w:t>
      </w:r>
      <w:r>
        <w:rPr>
          <w:rFonts w:cstheme="minorHAnsi"/>
          <w:color w:val="000000"/>
        </w:rPr>
        <w:t>unterstützen</w:t>
      </w:r>
      <w:r w:rsidR="00A03AF6">
        <w:rPr>
          <w:rFonts w:cstheme="minorHAnsi"/>
          <w:color w:val="000000"/>
        </w:rPr>
        <w:t xml:space="preserve">. </w:t>
      </w:r>
      <w:r w:rsidR="00DF6216">
        <w:rPr>
          <w:rFonts w:cstheme="minorHAnsi"/>
          <w:color w:val="000000"/>
        </w:rPr>
        <w:t xml:space="preserve">Aufgrund des komplexen Vergütungssystems bekommen sie diese Preissteigerungen nicht refinanziert. </w:t>
      </w:r>
      <w:r w:rsidR="000F7517">
        <w:rPr>
          <w:rFonts w:cstheme="minorHAnsi"/>
          <w:color w:val="000000"/>
        </w:rPr>
        <w:t xml:space="preserve"> </w:t>
      </w:r>
    </w:p>
    <w:p w14:paraId="6421849E" w14:textId="77777777" w:rsidR="0030681E" w:rsidRDefault="0030681E" w:rsidP="001543D2">
      <w:pPr>
        <w:spacing w:line="259" w:lineRule="auto"/>
        <w:ind w:left="-5"/>
        <w:rPr>
          <w:sz w:val="20"/>
        </w:rPr>
      </w:pPr>
    </w:p>
    <w:p w14:paraId="21F242CC" w14:textId="15D7A73D" w:rsidR="001543D2" w:rsidRDefault="001543D2" w:rsidP="001543D2">
      <w:pPr>
        <w:spacing w:line="259" w:lineRule="auto"/>
        <w:ind w:left="-5"/>
      </w:pPr>
      <w:r>
        <w:rPr>
          <w:sz w:val="20"/>
        </w:rPr>
        <w:t>Ihr</w:t>
      </w:r>
      <w:r w:rsidR="005F35E0">
        <w:rPr>
          <w:sz w:val="20"/>
        </w:rPr>
        <w:t>e</w:t>
      </w:r>
      <w:r>
        <w:rPr>
          <w:sz w:val="20"/>
        </w:rPr>
        <w:t xml:space="preserve"> Ansprechpartner</w:t>
      </w:r>
      <w:r w:rsidR="005F35E0">
        <w:rPr>
          <w:sz w:val="20"/>
        </w:rPr>
        <w:t>in</w:t>
      </w:r>
      <w:r w:rsidR="005C67D6">
        <w:rPr>
          <w:sz w:val="20"/>
        </w:rPr>
        <w:t>nen</w:t>
      </w:r>
      <w:r>
        <w:rPr>
          <w:sz w:val="20"/>
        </w:rPr>
        <w:t>:</w:t>
      </w:r>
      <w:r>
        <w:t xml:space="preserve"> </w:t>
      </w:r>
    </w:p>
    <w:p w14:paraId="65F95157" w14:textId="5F04DBE6" w:rsidR="001543D2" w:rsidRDefault="001543D2" w:rsidP="001543D2">
      <w:pPr>
        <w:spacing w:line="259" w:lineRule="auto"/>
        <w:ind w:left="-5"/>
      </w:pPr>
      <w:r>
        <w:rPr>
          <w:sz w:val="20"/>
        </w:rPr>
        <w:t>Katrin Giese</w:t>
      </w:r>
      <w:r w:rsidR="005C67D6">
        <w:rPr>
          <w:sz w:val="20"/>
        </w:rPr>
        <w:t>, Antonia von Randow</w:t>
      </w:r>
      <w:r w:rsidR="00E45DE8">
        <w:rPr>
          <w:sz w:val="20"/>
        </w:rPr>
        <w:br/>
      </w:r>
      <w:r>
        <w:rPr>
          <w:sz w:val="20"/>
        </w:rPr>
        <w:t>Pressesprecherin</w:t>
      </w:r>
      <w:r w:rsidR="005C67D6">
        <w:rPr>
          <w:sz w:val="20"/>
        </w:rPr>
        <w:t>nen</w:t>
      </w:r>
      <w:r>
        <w:rPr>
          <w:sz w:val="20"/>
        </w:rPr>
        <w:t xml:space="preserve"> des Bundesverbandes Deutscher Privatkliniken e.V. </w:t>
      </w:r>
    </w:p>
    <w:p w14:paraId="28B27084" w14:textId="77777777" w:rsidR="001543D2" w:rsidRDefault="001543D2" w:rsidP="001543D2">
      <w:pPr>
        <w:spacing w:line="259" w:lineRule="auto"/>
        <w:ind w:left="-5"/>
      </w:pPr>
      <w:r>
        <w:rPr>
          <w:sz w:val="20"/>
        </w:rPr>
        <w:t xml:space="preserve">Friedrichstraße 60, 10117 Berlin </w:t>
      </w:r>
    </w:p>
    <w:p w14:paraId="60933FBC" w14:textId="77777777" w:rsidR="001543D2" w:rsidRDefault="001543D2" w:rsidP="001543D2">
      <w:pPr>
        <w:spacing w:line="242" w:lineRule="auto"/>
        <w:ind w:right="4423"/>
      </w:pPr>
      <w:r>
        <w:rPr>
          <w:sz w:val="20"/>
        </w:rPr>
        <w:t xml:space="preserve">Tel.: 030 - 2 40 08 99 - 0; </w:t>
      </w:r>
      <w:r>
        <w:rPr>
          <w:color w:val="0000FF"/>
          <w:sz w:val="20"/>
          <w:u w:val="single" w:color="0000FF"/>
        </w:rPr>
        <w:t>mailto: presse@bdpk.de</w:t>
      </w:r>
      <w:r>
        <w:rPr>
          <w:sz w:val="20"/>
        </w:rPr>
        <w:t xml:space="preserve"> </w:t>
      </w:r>
      <w:hyperlink r:id="rId12">
        <w:r>
          <w:rPr>
            <w:color w:val="0000FF"/>
            <w:sz w:val="20"/>
            <w:u w:val="single" w:color="0000FF"/>
          </w:rPr>
          <w:t>www.bdpk.de</w:t>
        </w:r>
      </w:hyperlink>
      <w:hyperlink r:id="rId13">
        <w:r>
          <w:rPr>
            <w:color w:val="0000FF"/>
            <w:sz w:val="20"/>
          </w:rPr>
          <w:t xml:space="preserve"> </w:t>
        </w:r>
      </w:hyperlink>
    </w:p>
    <w:p w14:paraId="1A0DF49D" w14:textId="5E76C1B2" w:rsidR="001543D2" w:rsidRPr="004501BB" w:rsidRDefault="004501BB" w:rsidP="001543D2">
      <w:pPr>
        <w:spacing w:after="49" w:line="259" w:lineRule="auto"/>
        <w:rPr>
          <w:color w:val="0000FF"/>
          <w:sz w:val="20"/>
          <w:u w:val="single" w:color="0000FF"/>
        </w:rPr>
      </w:pPr>
      <w:r w:rsidRPr="004501BB">
        <w:rPr>
          <w:color w:val="0000FF"/>
          <w:sz w:val="20"/>
          <w:u w:val="single" w:color="0000FF"/>
        </w:rPr>
        <w:t>www.rehamachtsbesser.de</w:t>
      </w:r>
    </w:p>
    <w:p w14:paraId="0DB9A4DD" w14:textId="77777777" w:rsidR="00EB45B5" w:rsidRDefault="00EB45B5" w:rsidP="00EB45B5">
      <w:pPr>
        <w:spacing w:after="49" w:line="259" w:lineRule="auto"/>
      </w:pPr>
    </w:p>
    <w:p w14:paraId="25F6628A" w14:textId="70FD2B25" w:rsidR="00EB45B5" w:rsidRPr="00516D34" w:rsidRDefault="00EB45B5" w:rsidP="00EB45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033" w:line="239" w:lineRule="auto"/>
      </w:pPr>
      <w:r>
        <w:rPr>
          <w:sz w:val="22"/>
        </w:rPr>
        <w:t>Der Bundesverband Deutscher Privatkliniken e.V. (BDPK) vertritt seit über 70 Jahren die Interessen von mehr als 1.</w:t>
      </w:r>
      <w:r w:rsidR="002052A8">
        <w:rPr>
          <w:sz w:val="22"/>
        </w:rPr>
        <w:t>3</w:t>
      </w:r>
      <w:r>
        <w:rPr>
          <w:sz w:val="22"/>
        </w:rPr>
        <w:t xml:space="preserve">00 Krankenhäusern und Rehabilitationskliniken in privater Trägerschaft. Als deutschlandweit agierender Spitzenverband setzt er sich für eine qualitativ hochwertige, innovative und wirtschaftliche Patientenversorgung in Krankenhäusern und Rehabilitationskliniken ein.  </w:t>
      </w:r>
    </w:p>
    <w:sectPr w:rsidR="00EB45B5" w:rsidRPr="00516D34" w:rsidSect="00F17714">
      <w:footerReference w:type="even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12893" w14:textId="77777777" w:rsidR="00AF5D96" w:rsidRDefault="00AF5D96" w:rsidP="00F5281A">
      <w:r>
        <w:separator/>
      </w:r>
    </w:p>
  </w:endnote>
  <w:endnote w:type="continuationSeparator" w:id="0">
    <w:p w14:paraId="0962C7ED" w14:textId="77777777" w:rsidR="00AF5D96" w:rsidRDefault="00AF5D96" w:rsidP="00F5281A">
      <w:r>
        <w:continuationSeparator/>
      </w:r>
    </w:p>
  </w:endnote>
  <w:endnote w:type="continuationNotice" w:id="1">
    <w:p w14:paraId="65D76F44" w14:textId="77777777" w:rsidR="00AF5D96" w:rsidRDefault="00AF5D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49738283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D9698FF" w14:textId="77777777" w:rsidR="00F5281A" w:rsidRDefault="00F5281A" w:rsidP="00F1771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5781D77" w14:textId="77777777" w:rsidR="00F5281A" w:rsidRDefault="00F5281A" w:rsidP="00F5281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4963153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1EC196D" w14:textId="77777777" w:rsidR="00F5281A" w:rsidRDefault="00F5281A" w:rsidP="00F1771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59982198" w14:textId="77777777" w:rsidR="00F5281A" w:rsidRDefault="00F5281A" w:rsidP="00F5281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58A8" w14:textId="77777777" w:rsidR="00AF5D96" w:rsidRDefault="00AF5D96" w:rsidP="00F5281A">
      <w:r>
        <w:separator/>
      </w:r>
    </w:p>
  </w:footnote>
  <w:footnote w:type="continuationSeparator" w:id="0">
    <w:p w14:paraId="5EC8F077" w14:textId="77777777" w:rsidR="00AF5D96" w:rsidRDefault="00AF5D96" w:rsidP="00F5281A">
      <w:r>
        <w:continuationSeparator/>
      </w:r>
    </w:p>
  </w:footnote>
  <w:footnote w:type="continuationNotice" w:id="1">
    <w:p w14:paraId="583A862D" w14:textId="77777777" w:rsidR="00AF5D96" w:rsidRDefault="00AF5D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2E1"/>
    <w:multiLevelType w:val="hybridMultilevel"/>
    <w:tmpl w:val="B29EC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376E"/>
    <w:multiLevelType w:val="hybridMultilevel"/>
    <w:tmpl w:val="50C64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04B2"/>
    <w:multiLevelType w:val="hybridMultilevel"/>
    <w:tmpl w:val="86E46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B7BE5"/>
    <w:multiLevelType w:val="hybridMultilevel"/>
    <w:tmpl w:val="F444927C"/>
    <w:lvl w:ilvl="0" w:tplc="8F1EE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D0810"/>
    <w:multiLevelType w:val="hybridMultilevel"/>
    <w:tmpl w:val="13202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D31F3"/>
    <w:multiLevelType w:val="hybridMultilevel"/>
    <w:tmpl w:val="87F65E00"/>
    <w:lvl w:ilvl="0" w:tplc="5DCE291C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27207"/>
    <w:multiLevelType w:val="multilevel"/>
    <w:tmpl w:val="6B92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B24F33"/>
    <w:multiLevelType w:val="hybridMultilevel"/>
    <w:tmpl w:val="D6B6B7D4"/>
    <w:lvl w:ilvl="0" w:tplc="90D0FF1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F7DB5"/>
    <w:multiLevelType w:val="hybridMultilevel"/>
    <w:tmpl w:val="D4346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C2DEA"/>
    <w:multiLevelType w:val="hybridMultilevel"/>
    <w:tmpl w:val="0604073C"/>
    <w:lvl w:ilvl="0" w:tplc="EF006A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083141">
    <w:abstractNumId w:val="7"/>
  </w:num>
  <w:num w:numId="2" w16cid:durableId="441653598">
    <w:abstractNumId w:val="5"/>
  </w:num>
  <w:num w:numId="3" w16cid:durableId="674697521">
    <w:abstractNumId w:val="1"/>
  </w:num>
  <w:num w:numId="4" w16cid:durableId="1330207586">
    <w:abstractNumId w:val="2"/>
  </w:num>
  <w:num w:numId="5" w16cid:durableId="526607046">
    <w:abstractNumId w:val="8"/>
  </w:num>
  <w:num w:numId="6" w16cid:durableId="556165542">
    <w:abstractNumId w:val="4"/>
  </w:num>
  <w:num w:numId="7" w16cid:durableId="243102854">
    <w:abstractNumId w:val="0"/>
  </w:num>
  <w:num w:numId="8" w16cid:durableId="1847013759">
    <w:abstractNumId w:val="3"/>
  </w:num>
  <w:num w:numId="9" w16cid:durableId="1207182437">
    <w:abstractNumId w:val="9"/>
  </w:num>
  <w:num w:numId="10" w16cid:durableId="20393079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C2441A5-9CBB-4E0D-AA78-9D8A21266B09}"/>
    <w:docVar w:name="dgnword-eventsink" w:val="2811884884896"/>
    <w:docVar w:name="dgnword-lastRevisionsView" w:val="0"/>
  </w:docVars>
  <w:rsids>
    <w:rsidRoot w:val="0023367D"/>
    <w:rsid w:val="000053BC"/>
    <w:rsid w:val="00011022"/>
    <w:rsid w:val="00016240"/>
    <w:rsid w:val="00016462"/>
    <w:rsid w:val="00030282"/>
    <w:rsid w:val="00033B92"/>
    <w:rsid w:val="00057417"/>
    <w:rsid w:val="0006607F"/>
    <w:rsid w:val="000757CB"/>
    <w:rsid w:val="00077E40"/>
    <w:rsid w:val="00096234"/>
    <w:rsid w:val="000A5C0F"/>
    <w:rsid w:val="000B3E4B"/>
    <w:rsid w:val="000C5585"/>
    <w:rsid w:val="000D32E0"/>
    <w:rsid w:val="000F6961"/>
    <w:rsid w:val="000F7517"/>
    <w:rsid w:val="00114E5F"/>
    <w:rsid w:val="00116C9A"/>
    <w:rsid w:val="001543D2"/>
    <w:rsid w:val="00157AC0"/>
    <w:rsid w:val="00196488"/>
    <w:rsid w:val="00196C81"/>
    <w:rsid w:val="001A0804"/>
    <w:rsid w:val="001B015E"/>
    <w:rsid w:val="001B23D4"/>
    <w:rsid w:val="001C03AE"/>
    <w:rsid w:val="001C15F4"/>
    <w:rsid w:val="001D7546"/>
    <w:rsid w:val="001E42AB"/>
    <w:rsid w:val="001F7E38"/>
    <w:rsid w:val="0020169A"/>
    <w:rsid w:val="002052A8"/>
    <w:rsid w:val="002068B8"/>
    <w:rsid w:val="00211D06"/>
    <w:rsid w:val="00215E81"/>
    <w:rsid w:val="0023367D"/>
    <w:rsid w:val="00235F00"/>
    <w:rsid w:val="00244B3D"/>
    <w:rsid w:val="00251DD5"/>
    <w:rsid w:val="00253E82"/>
    <w:rsid w:val="00257536"/>
    <w:rsid w:val="0027034D"/>
    <w:rsid w:val="0027182C"/>
    <w:rsid w:val="0029046A"/>
    <w:rsid w:val="002A6DF3"/>
    <w:rsid w:val="002B220A"/>
    <w:rsid w:val="002D2C63"/>
    <w:rsid w:val="002D7799"/>
    <w:rsid w:val="0030681E"/>
    <w:rsid w:val="00354120"/>
    <w:rsid w:val="003566FA"/>
    <w:rsid w:val="00360E75"/>
    <w:rsid w:val="00370BF2"/>
    <w:rsid w:val="0037545A"/>
    <w:rsid w:val="0037746A"/>
    <w:rsid w:val="003A686F"/>
    <w:rsid w:val="003C2ACB"/>
    <w:rsid w:val="003C77A7"/>
    <w:rsid w:val="003E1260"/>
    <w:rsid w:val="003E5563"/>
    <w:rsid w:val="003F0392"/>
    <w:rsid w:val="003F332E"/>
    <w:rsid w:val="00407B83"/>
    <w:rsid w:val="004153DE"/>
    <w:rsid w:val="004201D5"/>
    <w:rsid w:val="00431D5B"/>
    <w:rsid w:val="004366EF"/>
    <w:rsid w:val="004501BB"/>
    <w:rsid w:val="00450E79"/>
    <w:rsid w:val="00474510"/>
    <w:rsid w:val="00480952"/>
    <w:rsid w:val="00486753"/>
    <w:rsid w:val="004C0B50"/>
    <w:rsid w:val="004C22CC"/>
    <w:rsid w:val="004C7A7A"/>
    <w:rsid w:val="004D3FB6"/>
    <w:rsid w:val="004E025D"/>
    <w:rsid w:val="004E76B3"/>
    <w:rsid w:val="004F2649"/>
    <w:rsid w:val="00514B37"/>
    <w:rsid w:val="00516D34"/>
    <w:rsid w:val="00535903"/>
    <w:rsid w:val="00560FB6"/>
    <w:rsid w:val="0057292A"/>
    <w:rsid w:val="005A42F3"/>
    <w:rsid w:val="005C51CE"/>
    <w:rsid w:val="005C67D6"/>
    <w:rsid w:val="005C7DE5"/>
    <w:rsid w:val="005E20D3"/>
    <w:rsid w:val="005F35E0"/>
    <w:rsid w:val="005F3620"/>
    <w:rsid w:val="005F6145"/>
    <w:rsid w:val="00602B82"/>
    <w:rsid w:val="0061392F"/>
    <w:rsid w:val="006221C7"/>
    <w:rsid w:val="006254A9"/>
    <w:rsid w:val="00640A22"/>
    <w:rsid w:val="00655399"/>
    <w:rsid w:val="0066063D"/>
    <w:rsid w:val="006965A4"/>
    <w:rsid w:val="00696ED2"/>
    <w:rsid w:val="006A5220"/>
    <w:rsid w:val="006B20DD"/>
    <w:rsid w:val="006B250C"/>
    <w:rsid w:val="006C7C53"/>
    <w:rsid w:val="006C7F79"/>
    <w:rsid w:val="006E2E5B"/>
    <w:rsid w:val="006F76CE"/>
    <w:rsid w:val="00720B78"/>
    <w:rsid w:val="00725466"/>
    <w:rsid w:val="00731610"/>
    <w:rsid w:val="007442E2"/>
    <w:rsid w:val="007577F6"/>
    <w:rsid w:val="00757993"/>
    <w:rsid w:val="007922E4"/>
    <w:rsid w:val="007B302F"/>
    <w:rsid w:val="007C55D3"/>
    <w:rsid w:val="007D53EB"/>
    <w:rsid w:val="007E2515"/>
    <w:rsid w:val="007E289D"/>
    <w:rsid w:val="007F0DCF"/>
    <w:rsid w:val="007F74FB"/>
    <w:rsid w:val="0080078C"/>
    <w:rsid w:val="008035DF"/>
    <w:rsid w:val="008060C6"/>
    <w:rsid w:val="00815457"/>
    <w:rsid w:val="008163B1"/>
    <w:rsid w:val="008174CE"/>
    <w:rsid w:val="00821C09"/>
    <w:rsid w:val="00843969"/>
    <w:rsid w:val="00846376"/>
    <w:rsid w:val="00854A27"/>
    <w:rsid w:val="008648E3"/>
    <w:rsid w:val="00881711"/>
    <w:rsid w:val="00893EF1"/>
    <w:rsid w:val="008D6298"/>
    <w:rsid w:val="008E6D2D"/>
    <w:rsid w:val="008F2F21"/>
    <w:rsid w:val="009143D2"/>
    <w:rsid w:val="0092591D"/>
    <w:rsid w:val="0093520D"/>
    <w:rsid w:val="00955F36"/>
    <w:rsid w:val="0096463C"/>
    <w:rsid w:val="00972234"/>
    <w:rsid w:val="00985C20"/>
    <w:rsid w:val="009A72FF"/>
    <w:rsid w:val="009C0D12"/>
    <w:rsid w:val="009C5F59"/>
    <w:rsid w:val="009D6B52"/>
    <w:rsid w:val="009E4983"/>
    <w:rsid w:val="009F5661"/>
    <w:rsid w:val="00A03104"/>
    <w:rsid w:val="00A03AF6"/>
    <w:rsid w:val="00A15CBD"/>
    <w:rsid w:val="00A1643C"/>
    <w:rsid w:val="00A205EB"/>
    <w:rsid w:val="00A25DC5"/>
    <w:rsid w:val="00A26486"/>
    <w:rsid w:val="00A31458"/>
    <w:rsid w:val="00A4268B"/>
    <w:rsid w:val="00A5117B"/>
    <w:rsid w:val="00A82D1C"/>
    <w:rsid w:val="00A8593C"/>
    <w:rsid w:val="00A94D54"/>
    <w:rsid w:val="00AB68B6"/>
    <w:rsid w:val="00AC2086"/>
    <w:rsid w:val="00AC5981"/>
    <w:rsid w:val="00AD08AF"/>
    <w:rsid w:val="00AD287C"/>
    <w:rsid w:val="00AE6AE5"/>
    <w:rsid w:val="00AF5D96"/>
    <w:rsid w:val="00B0308F"/>
    <w:rsid w:val="00B12AF3"/>
    <w:rsid w:val="00B24C2D"/>
    <w:rsid w:val="00B258C1"/>
    <w:rsid w:val="00B50B41"/>
    <w:rsid w:val="00B5586E"/>
    <w:rsid w:val="00B5646B"/>
    <w:rsid w:val="00B61229"/>
    <w:rsid w:val="00B62685"/>
    <w:rsid w:val="00B70288"/>
    <w:rsid w:val="00BA7D0E"/>
    <w:rsid w:val="00BB7F54"/>
    <w:rsid w:val="00BC0C63"/>
    <w:rsid w:val="00BC0EB0"/>
    <w:rsid w:val="00BC4653"/>
    <w:rsid w:val="00BC5ACF"/>
    <w:rsid w:val="00BE0F73"/>
    <w:rsid w:val="00BE2BC8"/>
    <w:rsid w:val="00BE2E95"/>
    <w:rsid w:val="00BE68A4"/>
    <w:rsid w:val="00C074CE"/>
    <w:rsid w:val="00C36732"/>
    <w:rsid w:val="00C37366"/>
    <w:rsid w:val="00C413A8"/>
    <w:rsid w:val="00C74467"/>
    <w:rsid w:val="00C751F1"/>
    <w:rsid w:val="00CD37D0"/>
    <w:rsid w:val="00CF07EF"/>
    <w:rsid w:val="00D071D4"/>
    <w:rsid w:val="00D30EED"/>
    <w:rsid w:val="00D31CC3"/>
    <w:rsid w:val="00D51873"/>
    <w:rsid w:val="00D6192C"/>
    <w:rsid w:val="00D70629"/>
    <w:rsid w:val="00D904FD"/>
    <w:rsid w:val="00D97AA6"/>
    <w:rsid w:val="00DA1E64"/>
    <w:rsid w:val="00DA53ED"/>
    <w:rsid w:val="00DB1164"/>
    <w:rsid w:val="00DB25EC"/>
    <w:rsid w:val="00DB46D6"/>
    <w:rsid w:val="00DB60B0"/>
    <w:rsid w:val="00DB7F7A"/>
    <w:rsid w:val="00DD25B1"/>
    <w:rsid w:val="00DF6216"/>
    <w:rsid w:val="00DF63FE"/>
    <w:rsid w:val="00E45DE8"/>
    <w:rsid w:val="00E519B2"/>
    <w:rsid w:val="00E6536A"/>
    <w:rsid w:val="00E7030A"/>
    <w:rsid w:val="00E70808"/>
    <w:rsid w:val="00E711AF"/>
    <w:rsid w:val="00EA423C"/>
    <w:rsid w:val="00EA760A"/>
    <w:rsid w:val="00EB271F"/>
    <w:rsid w:val="00EB45B5"/>
    <w:rsid w:val="00EC091B"/>
    <w:rsid w:val="00EC5372"/>
    <w:rsid w:val="00ED4BCD"/>
    <w:rsid w:val="00EF6CD1"/>
    <w:rsid w:val="00F05381"/>
    <w:rsid w:val="00F07EDA"/>
    <w:rsid w:val="00F17714"/>
    <w:rsid w:val="00F25129"/>
    <w:rsid w:val="00F41371"/>
    <w:rsid w:val="00F45EBF"/>
    <w:rsid w:val="00F5281A"/>
    <w:rsid w:val="00F55142"/>
    <w:rsid w:val="00F62BEE"/>
    <w:rsid w:val="00F66F57"/>
    <w:rsid w:val="00F70CC0"/>
    <w:rsid w:val="00F74D38"/>
    <w:rsid w:val="00F8447E"/>
    <w:rsid w:val="00FC1AD4"/>
    <w:rsid w:val="00FC6517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07FD"/>
  <w15:chartTrackingRefBased/>
  <w15:docId w15:val="{8FF2FB8C-DAAF-474A-995C-635C881E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normal">
    <w:name w:val="x_msonormal"/>
    <w:basedOn w:val="Standard"/>
    <w:rsid w:val="00E71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528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281A"/>
  </w:style>
  <w:style w:type="character" w:styleId="Seitenzahl">
    <w:name w:val="page number"/>
    <w:basedOn w:val="Absatz-Standardschriftart"/>
    <w:uiPriority w:val="99"/>
    <w:semiHidden/>
    <w:unhideWhenUsed/>
    <w:rsid w:val="00F528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99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993"/>
    <w:rPr>
      <w:rFonts w:ascii="Times New Roman" w:hAnsi="Times New Roman" w:cs="Times New Roman"/>
      <w:sz w:val="18"/>
      <w:szCs w:val="18"/>
    </w:rPr>
  </w:style>
  <w:style w:type="paragraph" w:customStyle="1" w:styleId="EinfAbs">
    <w:name w:val="[Einf. Abs.]"/>
    <w:basedOn w:val="Standard"/>
    <w:uiPriority w:val="99"/>
    <w:rsid w:val="0075799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nabsatz">
    <w:name w:val="List Paragraph"/>
    <w:basedOn w:val="Standard"/>
    <w:uiPriority w:val="34"/>
    <w:qFormat/>
    <w:rsid w:val="0061392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48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48E3"/>
  </w:style>
  <w:style w:type="character" w:styleId="Hyperlink">
    <w:name w:val="Hyperlink"/>
    <w:basedOn w:val="Absatz-Standardschriftart"/>
    <w:uiPriority w:val="99"/>
    <w:unhideWhenUsed/>
    <w:rsid w:val="00AE6AE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6AE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E6AE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30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308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308F"/>
    <w:rPr>
      <w:sz w:val="20"/>
      <w:szCs w:val="20"/>
    </w:rPr>
  </w:style>
  <w:style w:type="paragraph" w:styleId="berarbeitung">
    <w:name w:val="Revision"/>
    <w:hidden/>
    <w:uiPriority w:val="99"/>
    <w:semiHidden/>
    <w:rsid w:val="004F2649"/>
  </w:style>
  <w:style w:type="paragraph" w:customStyle="1" w:styleId="KeinAbsatzformat">
    <w:name w:val="[Kein Absatzformat]"/>
    <w:rsid w:val="00A4268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Fett">
    <w:name w:val="Strong"/>
    <w:basedOn w:val="Absatz-Standardschriftart"/>
    <w:uiPriority w:val="22"/>
    <w:qFormat/>
    <w:rsid w:val="005C6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dpk.d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dpk.d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00056a-7af5-48cc-a4b3-6ff381adb18b">
      <Terms xmlns="http://schemas.microsoft.com/office/infopath/2007/PartnerControls"/>
    </lcf76f155ced4ddcb4097134ff3c332f>
    <TaxCatchAll xmlns="d7132986-5dc2-480d-bce5-48e46e17b7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C4DAF3A5A83645832C1A011FD5136D" ma:contentTypeVersion="18" ma:contentTypeDescription="Ein neues Dokument erstellen." ma:contentTypeScope="" ma:versionID="1426adc94272bfc564adedc2dd323c3a">
  <xsd:schema xmlns:xsd="http://www.w3.org/2001/XMLSchema" xmlns:xs="http://www.w3.org/2001/XMLSchema" xmlns:p="http://schemas.microsoft.com/office/2006/metadata/properties" xmlns:ns2="3000056a-7af5-48cc-a4b3-6ff381adb18b" xmlns:ns3="d7132986-5dc2-480d-bce5-48e46e17b79c" targetNamespace="http://schemas.microsoft.com/office/2006/metadata/properties" ma:root="true" ma:fieldsID="4362d39665e2100c8d7f81facff2f15a" ns2:_="" ns3:_="">
    <xsd:import namespace="3000056a-7af5-48cc-a4b3-6ff381adb18b"/>
    <xsd:import namespace="d7132986-5dc2-480d-bce5-48e46e17b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0056a-7af5-48cc-a4b3-6ff381adb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a50d3ba9-0126-4de2-980d-913e2b0b3f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32986-5dc2-480d-bce5-48e46e17b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d6e6e77-9f69-445a-8b93-81ed458c0f9f}" ma:internalName="TaxCatchAll" ma:showField="CatchAllData" ma:web="d7132986-5dc2-480d-bce5-48e46e17b7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EA7DB-E709-429F-B47B-386383F424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7AF7F-DC5F-40C7-B383-38775007A69C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2bd46365-1883-443f-8956-2c5f504d445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3000056a-7af5-48cc-a4b3-6ff381adb18b"/>
    <ds:schemaRef ds:uri="d7132986-5dc2-480d-bce5-48e46e17b79c"/>
  </ds:schemaRefs>
</ds:datastoreItem>
</file>

<file path=customXml/itemProps3.xml><?xml version="1.0" encoding="utf-8"?>
<ds:datastoreItem xmlns:ds="http://schemas.openxmlformats.org/officeDocument/2006/customXml" ds:itemID="{9276DABD-899B-4CE3-9C8F-07664870A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0056a-7af5-48cc-a4b3-6ff381adb18b"/>
    <ds:schemaRef ds:uri="d7132986-5dc2-480d-bce5-48e46e17b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6C8379-E640-435A-8621-7F28BC86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Giermann</dc:creator>
  <cp:keywords/>
  <dc:description/>
  <cp:lastModifiedBy>Antonia von Randow</cp:lastModifiedBy>
  <cp:revision>7</cp:revision>
  <cp:lastPrinted>2022-11-03T12:42:00Z</cp:lastPrinted>
  <dcterms:created xsi:type="dcterms:W3CDTF">2022-11-03T12:34:00Z</dcterms:created>
  <dcterms:modified xsi:type="dcterms:W3CDTF">2022-11-03T12:46:00Z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0x010100CCC4DAF3A5A83645832C1A011FD5136D</vt:lpwstr>
  </property>
</Properties>
</file>