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E6EB" w14:textId="02B2646E" w:rsidR="002D2C63" w:rsidRPr="001D7546" w:rsidRDefault="00B50B41" w:rsidP="00870D4F">
      <w:pPr>
        <w:pStyle w:val="xmsonormal"/>
        <w:spacing w:line="276" w:lineRule="auto"/>
        <w:jc w:val="both"/>
        <w:rPr>
          <w:rFonts w:asciiTheme="minorHAnsi" w:hAnsiTheme="minorHAnsi" w:cstheme="minorHAnsi"/>
          <w:b/>
          <w:bCs/>
          <w:color w:val="808080" w:themeColor="background1" w:themeShade="80"/>
        </w:rPr>
      </w:pPr>
      <w:r>
        <w:rPr>
          <w:rFonts w:ascii="Calibri" w:hAnsi="Calibri" w:cs="Calibri"/>
          <w:b/>
          <w:bCs/>
          <w:noProof/>
          <w:sz w:val="32"/>
          <w:szCs w:val="32"/>
        </w:rPr>
        <mc:AlternateContent>
          <mc:Choice Requires="wps">
            <w:drawing>
              <wp:anchor distT="0" distB="0" distL="114300" distR="114300" simplePos="0" relativeHeight="251658241" behindDoc="0" locked="0" layoutInCell="1" allowOverlap="1" wp14:anchorId="64E32679" wp14:editId="2144DA28">
                <wp:simplePos x="0" y="0"/>
                <wp:positionH relativeFrom="column">
                  <wp:posOffset>-30728</wp:posOffset>
                </wp:positionH>
                <wp:positionV relativeFrom="paragraph">
                  <wp:posOffset>136166</wp:posOffset>
                </wp:positionV>
                <wp:extent cx="3321685" cy="4476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321685" cy="447675"/>
                        </a:xfrm>
                        <a:prstGeom prst="rect">
                          <a:avLst/>
                        </a:prstGeom>
                        <a:solidFill>
                          <a:schemeClr val="lt1"/>
                        </a:solidFill>
                        <a:ln w="6350">
                          <a:noFill/>
                        </a:ln>
                      </wps:spPr>
                      <wps:txbx>
                        <w:txbxContent>
                          <w:p w14:paraId="4CDD3BDF" w14:textId="77777777" w:rsidR="003C77A7" w:rsidRPr="0059208B" w:rsidRDefault="003C77A7" w:rsidP="003C77A7">
                            <w:pPr>
                              <w:rPr>
                                <w:rFonts w:cstheme="minorHAnsi"/>
                                <w:b/>
                                <w:bCs/>
                                <w:color w:val="7F7F7F" w:themeColor="text1" w:themeTint="80"/>
                                <w:sz w:val="32"/>
                                <w:szCs w:val="32"/>
                              </w:rPr>
                            </w:pPr>
                            <w:r w:rsidRPr="0059208B">
                              <w:rPr>
                                <w:rFonts w:cstheme="minorHAnsi"/>
                                <w:b/>
                                <w:bCs/>
                                <w:color w:val="7F7F7F" w:themeColor="text1" w:themeTint="80"/>
                                <w:sz w:val="32"/>
                                <w:szCs w:val="32"/>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E32679" id="_x0000_t202" coordsize="21600,21600" o:spt="202" path="m,l,21600r21600,l21600,xe">
                <v:stroke joinstyle="miter"/>
                <v:path gradientshapeok="t" o:connecttype="rect"/>
              </v:shapetype>
              <v:shape id="Textfeld 2" o:spid="_x0000_s1026" type="#_x0000_t202" style="position:absolute;left:0;text-align:left;margin-left:-2.4pt;margin-top:10.7pt;width:261.55pt;height:35.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" fillcolor="white [3201]" stroked="f" strokeweight=".5pt">
                <v:textbox>
                  <w:txbxContent>
                    <w:p w14:paraId="4CDD3BDF" w14:textId="77777777" w:rsidR="003C77A7" w:rsidRPr="0059208B" w:rsidRDefault="003C77A7" w:rsidP="003C77A7">
                      <w:pPr>
                        <w:rPr>
                          <w:rFonts w:cstheme="minorHAnsi"/>
                          <w:b/>
                          <w:bCs/>
                          <w:color w:val="7F7F7F" w:themeColor="text1" w:themeTint="80"/>
                          <w:sz w:val="32"/>
                          <w:szCs w:val="32"/>
                        </w:rPr>
                      </w:pPr>
                      <w:r w:rsidRPr="0059208B">
                        <w:rPr>
                          <w:rFonts w:cstheme="minorHAnsi"/>
                          <w:b/>
                          <w:bCs/>
                          <w:color w:val="7F7F7F" w:themeColor="text1" w:themeTint="80"/>
                          <w:sz w:val="32"/>
                          <w:szCs w:val="32"/>
                        </w:rPr>
                        <w:t>PRESSEMITTEILUNG</w:t>
                      </w:r>
                    </w:p>
                  </w:txbxContent>
                </v:textbox>
              </v:shape>
            </w:pict>
          </mc:Fallback>
        </mc:AlternateContent>
      </w:r>
      <w:r w:rsidR="00F25129" w:rsidRPr="001D7546">
        <w:rPr>
          <w:rFonts w:asciiTheme="minorHAnsi" w:hAnsiTheme="minorHAnsi" w:cstheme="minorHAnsi"/>
          <w:b/>
          <w:bCs/>
          <w:noProof/>
          <w:color w:val="FFFFFF" w:themeColor="background1"/>
        </w:rPr>
        <w:drawing>
          <wp:anchor distT="0" distB="0" distL="114300" distR="114300" simplePos="0" relativeHeight="251658240" behindDoc="0" locked="0" layoutInCell="1" allowOverlap="1" wp14:anchorId="6A7BC00D" wp14:editId="2FFB0069">
            <wp:simplePos x="0" y="0"/>
            <wp:positionH relativeFrom="margin">
              <wp:posOffset>3938905</wp:posOffset>
            </wp:positionH>
            <wp:positionV relativeFrom="margin">
              <wp:align>top</wp:align>
            </wp:positionV>
            <wp:extent cx="1898015" cy="757555"/>
            <wp:effectExtent l="0" t="0" r="6985" b="4445"/>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015" cy="757555"/>
                    </a:xfrm>
                    <a:prstGeom prst="rect">
                      <a:avLst/>
                    </a:prstGeom>
                  </pic:spPr>
                </pic:pic>
              </a:graphicData>
            </a:graphic>
          </wp:anchor>
        </w:drawing>
      </w:r>
    </w:p>
    <w:p w14:paraId="0D509626" w14:textId="24C05CBC" w:rsidR="00757993" w:rsidRPr="001D7546" w:rsidRDefault="00757993" w:rsidP="00870D4F">
      <w:pPr>
        <w:pStyle w:val="EinfAbs"/>
        <w:spacing w:line="276" w:lineRule="auto"/>
        <w:jc w:val="both"/>
        <w:rPr>
          <w:rFonts w:asciiTheme="minorHAnsi" w:hAnsiTheme="minorHAnsi" w:cstheme="minorHAnsi"/>
          <w:b/>
          <w:bCs/>
        </w:rPr>
      </w:pPr>
    </w:p>
    <w:p w14:paraId="3D6B40DE" w14:textId="781D38ED" w:rsidR="0061392F" w:rsidRDefault="0061392F" w:rsidP="00870D4F">
      <w:pPr>
        <w:autoSpaceDE w:val="0"/>
        <w:autoSpaceDN w:val="0"/>
        <w:adjustRightInd w:val="0"/>
        <w:spacing w:line="288" w:lineRule="auto"/>
        <w:jc w:val="both"/>
        <w:textAlignment w:val="center"/>
        <w:rPr>
          <w:rFonts w:ascii="Calibri" w:hAnsi="Calibri" w:cs="Calibri"/>
          <w:color w:val="000000"/>
        </w:rPr>
      </w:pPr>
    </w:p>
    <w:p w14:paraId="141DE6DE" w14:textId="77777777" w:rsidR="00C074CE" w:rsidRDefault="00C074CE" w:rsidP="00870D4F">
      <w:pPr>
        <w:autoSpaceDE w:val="0"/>
        <w:autoSpaceDN w:val="0"/>
        <w:adjustRightInd w:val="0"/>
        <w:spacing w:line="288" w:lineRule="auto"/>
        <w:jc w:val="both"/>
        <w:textAlignment w:val="center"/>
        <w:rPr>
          <w:rFonts w:ascii="Calibri" w:hAnsi="Calibri" w:cs="Calibri"/>
          <w:color w:val="000000"/>
        </w:rPr>
      </w:pPr>
    </w:p>
    <w:p w14:paraId="2B053738" w14:textId="2FF7F096" w:rsidR="00F73FAC" w:rsidRPr="00807770" w:rsidRDefault="00F73FAC" w:rsidP="00F73FAC">
      <w:pPr>
        <w:rPr>
          <w:rFonts w:cstheme="minorHAnsi"/>
          <w:b/>
          <w:bCs/>
          <w:color w:val="000000" w:themeColor="text1"/>
          <w:sz w:val="32"/>
          <w:szCs w:val="32"/>
        </w:rPr>
      </w:pPr>
      <w:r w:rsidRPr="00807770">
        <w:rPr>
          <w:rFonts w:cstheme="minorHAnsi"/>
          <w:b/>
          <w:bCs/>
          <w:color w:val="000000" w:themeColor="text1"/>
          <w:sz w:val="32"/>
          <w:szCs w:val="32"/>
        </w:rPr>
        <w:t xml:space="preserve">Bürokratie </w:t>
      </w:r>
      <w:r>
        <w:rPr>
          <w:rFonts w:cstheme="minorHAnsi"/>
          <w:b/>
          <w:bCs/>
          <w:color w:val="000000" w:themeColor="text1"/>
          <w:sz w:val="32"/>
          <w:szCs w:val="32"/>
        </w:rPr>
        <w:t>behindert die Behandlung</w:t>
      </w:r>
      <w:r w:rsidRPr="00ED5647">
        <w:rPr>
          <w:rFonts w:cstheme="minorHAnsi"/>
          <w:b/>
          <w:bCs/>
          <w:color w:val="000000" w:themeColor="text1"/>
          <w:sz w:val="32"/>
          <w:szCs w:val="32"/>
        </w:rPr>
        <w:t xml:space="preserve"> </w:t>
      </w:r>
      <w:r w:rsidRPr="00807770">
        <w:rPr>
          <w:rFonts w:cstheme="minorHAnsi"/>
          <w:b/>
          <w:bCs/>
          <w:color w:val="000000" w:themeColor="text1"/>
          <w:sz w:val="32"/>
          <w:szCs w:val="32"/>
        </w:rPr>
        <w:t>psychisch und psychosomatisch kranke</w:t>
      </w:r>
      <w:r>
        <w:rPr>
          <w:rFonts w:cstheme="minorHAnsi"/>
          <w:b/>
          <w:bCs/>
          <w:color w:val="000000" w:themeColor="text1"/>
          <w:sz w:val="32"/>
          <w:szCs w:val="32"/>
        </w:rPr>
        <w:t>r</w:t>
      </w:r>
      <w:r w:rsidRPr="00807770">
        <w:rPr>
          <w:rFonts w:cstheme="minorHAnsi"/>
          <w:b/>
          <w:bCs/>
          <w:color w:val="000000" w:themeColor="text1"/>
          <w:sz w:val="32"/>
          <w:szCs w:val="32"/>
        </w:rPr>
        <w:t xml:space="preserve"> Menschen </w:t>
      </w:r>
      <w:r>
        <w:rPr>
          <w:rFonts w:cstheme="minorHAnsi"/>
          <w:b/>
          <w:bCs/>
          <w:color w:val="000000" w:themeColor="text1"/>
          <w:sz w:val="32"/>
          <w:szCs w:val="32"/>
        </w:rPr>
        <w:br/>
      </w:r>
    </w:p>
    <w:p w14:paraId="022430B8" w14:textId="77777777" w:rsidR="00F73FAC" w:rsidRDefault="00F73FAC" w:rsidP="00F73FAC">
      <w:pPr>
        <w:rPr>
          <w:rFonts w:cstheme="minorHAnsi"/>
          <w:b/>
          <w:bCs/>
          <w:sz w:val="26"/>
          <w:szCs w:val="26"/>
        </w:rPr>
      </w:pPr>
      <w:r>
        <w:rPr>
          <w:rFonts w:cstheme="minorHAnsi"/>
          <w:b/>
          <w:bCs/>
          <w:sz w:val="26"/>
          <w:szCs w:val="26"/>
        </w:rPr>
        <w:t>•</w:t>
      </w:r>
      <w:r w:rsidRPr="00807770">
        <w:rPr>
          <w:rFonts w:cstheme="minorHAnsi"/>
          <w:b/>
          <w:bCs/>
          <w:sz w:val="26"/>
          <w:szCs w:val="26"/>
        </w:rPr>
        <w:t xml:space="preserve"> </w:t>
      </w:r>
      <w:r>
        <w:rPr>
          <w:rFonts w:cstheme="minorHAnsi"/>
          <w:b/>
          <w:bCs/>
          <w:sz w:val="26"/>
          <w:szCs w:val="26"/>
        </w:rPr>
        <w:t xml:space="preserve">Gesundheitsminister-Konferenz bestätigt </w:t>
      </w:r>
      <w:r w:rsidRPr="00807770">
        <w:rPr>
          <w:rFonts w:cstheme="minorHAnsi"/>
          <w:b/>
          <w:bCs/>
          <w:sz w:val="26"/>
          <w:szCs w:val="26"/>
        </w:rPr>
        <w:t>BDPK-</w:t>
      </w:r>
      <w:r>
        <w:rPr>
          <w:rFonts w:cstheme="minorHAnsi"/>
          <w:b/>
          <w:bCs/>
          <w:sz w:val="26"/>
          <w:szCs w:val="26"/>
        </w:rPr>
        <w:t>Forderungen</w:t>
      </w:r>
    </w:p>
    <w:p w14:paraId="416DC05C" w14:textId="77777777" w:rsidR="00F73FAC" w:rsidRPr="00807770" w:rsidRDefault="00F73FAC" w:rsidP="00F73FAC">
      <w:pPr>
        <w:rPr>
          <w:rFonts w:cstheme="minorHAnsi"/>
          <w:b/>
          <w:bCs/>
          <w:sz w:val="26"/>
          <w:szCs w:val="26"/>
        </w:rPr>
      </w:pPr>
      <w:r>
        <w:rPr>
          <w:rFonts w:cstheme="minorHAnsi"/>
          <w:b/>
          <w:bCs/>
          <w:sz w:val="26"/>
          <w:szCs w:val="26"/>
        </w:rPr>
        <w:t>• Modifizierung der Richtlinie zur Personalausstattung notwendig</w:t>
      </w:r>
    </w:p>
    <w:p w14:paraId="2A796823" w14:textId="77777777" w:rsidR="00F73FAC" w:rsidRPr="00807770" w:rsidRDefault="00F73FAC" w:rsidP="00F73FAC">
      <w:pPr>
        <w:rPr>
          <w:rFonts w:cstheme="minorHAnsi"/>
          <w:b/>
          <w:bCs/>
          <w:sz w:val="26"/>
          <w:szCs w:val="26"/>
        </w:rPr>
      </w:pPr>
    </w:p>
    <w:p w14:paraId="0E9CC19D" w14:textId="33789C32" w:rsidR="00F73FAC" w:rsidRPr="00621EBA" w:rsidRDefault="00F73FAC" w:rsidP="00F73FAC">
      <w:pPr>
        <w:spacing w:line="276" w:lineRule="auto"/>
        <w:jc w:val="both"/>
        <w:rPr>
          <w:rFonts w:cstheme="minorHAnsi"/>
          <w:color w:val="000000" w:themeColor="text1"/>
        </w:rPr>
      </w:pPr>
      <w:r w:rsidRPr="00621EBA">
        <w:rPr>
          <w:rFonts w:cstheme="minorHAnsi"/>
          <w:i/>
          <w:iCs/>
          <w:color w:val="000000" w:themeColor="text1"/>
        </w:rPr>
        <w:t xml:space="preserve">Berlin, 29.06.2021 – </w:t>
      </w:r>
      <w:r w:rsidRPr="00621EBA">
        <w:rPr>
          <w:rFonts w:cstheme="minorHAnsi"/>
          <w:color w:val="000000" w:themeColor="text1"/>
          <w:shd w:val="clear" w:color="auto" w:fill="FFFFFF"/>
        </w:rPr>
        <w:t xml:space="preserve">Etwa ein Drittel der deutschen Bevölkerung ist von psychischen und psychosomatischen Erkrankungen betroffen. Die </w:t>
      </w:r>
      <w:r w:rsidRPr="00621EBA">
        <w:rPr>
          <w:rFonts w:cstheme="minorHAnsi"/>
          <w:color w:val="000000" w:themeColor="text1"/>
        </w:rPr>
        <w:t xml:space="preserve">bedarfsgerechte medizinische Versorgung dieser Patienten wird jedoch durch </w:t>
      </w:r>
      <w:r>
        <w:rPr>
          <w:rFonts w:cstheme="minorHAnsi"/>
          <w:color w:val="000000" w:themeColor="text1"/>
        </w:rPr>
        <w:t xml:space="preserve">starre, </w:t>
      </w:r>
      <w:r w:rsidRPr="00621EBA">
        <w:rPr>
          <w:rFonts w:cstheme="minorHAnsi"/>
          <w:color w:val="000000" w:themeColor="text1"/>
        </w:rPr>
        <w:t>kleinteilige und praxisferne Personal-Vorgaben beeinträchtigt</w:t>
      </w:r>
      <w:r w:rsidRPr="00621EBA">
        <w:rPr>
          <w:rFonts w:cstheme="minorHAnsi"/>
          <w:color w:val="000000" w:themeColor="text1"/>
          <w:shd w:val="clear" w:color="auto" w:fill="FFFFFF"/>
        </w:rPr>
        <w:t xml:space="preserve">, kritisieren der </w:t>
      </w:r>
      <w:r w:rsidRPr="00621EBA">
        <w:rPr>
          <w:rFonts w:cstheme="minorHAnsi"/>
          <w:color w:val="000000" w:themeColor="text1"/>
        </w:rPr>
        <w:t xml:space="preserve">BDPK und andere Klinik- und Fachverbände. Sie verlangen eine Änderung der für die Personalbemessung maßgeblichen Richtlinie und haben dafür jetzt Unterstützung von den </w:t>
      </w:r>
      <w:r w:rsidRPr="00621EBA">
        <w:rPr>
          <w:rFonts w:cstheme="minorHAnsi"/>
          <w:color w:val="000000" w:themeColor="text1"/>
          <w:shd w:val="clear" w:color="auto" w:fill="FFFFFF"/>
        </w:rPr>
        <w:t xml:space="preserve">Gesundheitsministerinnen und -ministern sowie -senatorinnen und -senatoren der Bundesländer bekommen. In einem kürzlich getroffenen Beschluss fordert die Gesundheitsminister-Konferenz (GMK) den zuständigen </w:t>
      </w:r>
      <w:r w:rsidRPr="00621EBA">
        <w:rPr>
          <w:rFonts w:cstheme="minorHAnsi"/>
          <w:color w:val="000000" w:themeColor="text1"/>
        </w:rPr>
        <w:t>Gemeinsamen Bundesausschuss (G-BA) dazu auf, die Richtlinie so anzupassen, dass Anreize für die Entwicklung einer leitliniengerechten, patientenzentrierten, flexiblen und gemeindenahen Versorgung gesetzt werden.</w:t>
      </w:r>
    </w:p>
    <w:p w14:paraId="2EBC4EAC" w14:textId="77777777" w:rsidR="00F73FAC" w:rsidRPr="00621EBA" w:rsidRDefault="00F73FAC" w:rsidP="00F73FAC">
      <w:pPr>
        <w:rPr>
          <w:rFonts w:cstheme="minorHAnsi"/>
          <w:color w:val="000000" w:themeColor="text1"/>
          <w:shd w:val="clear" w:color="auto" w:fill="FFFFFF"/>
        </w:rPr>
      </w:pPr>
    </w:p>
    <w:p w14:paraId="0922DD87" w14:textId="77777777" w:rsidR="00F73FAC" w:rsidRPr="00F10D3B" w:rsidRDefault="00F73FAC" w:rsidP="00F73FAC">
      <w:pPr>
        <w:spacing w:line="276" w:lineRule="auto"/>
        <w:jc w:val="both"/>
        <w:rPr>
          <w:rFonts w:cstheme="minorHAnsi"/>
          <w:color w:val="000000" w:themeColor="text1"/>
        </w:rPr>
      </w:pPr>
      <w:r w:rsidRPr="00371E82">
        <w:rPr>
          <w:rFonts w:cstheme="minorHAnsi"/>
          <w:color w:val="000000" w:themeColor="text1"/>
        </w:rPr>
        <w:t xml:space="preserve">Die seit dem 1. Januar 2020 geltende Richtlinie Personalausstattung Psychiatrie und Psychosomatik- (PPP-RL) war auf Betreiben der Krankenkassen </w:t>
      </w:r>
      <w:r w:rsidRPr="00371E82">
        <w:rPr>
          <w:rFonts w:cstheme="minorHAnsi"/>
          <w:color w:val="000000" w:themeColor="text1"/>
          <w:shd w:val="clear" w:color="auto" w:fill="FFFFFF"/>
        </w:rPr>
        <w:t>gegen die Stimmen der Krankenhäuser vom G-BA erlassen worden und stößt seit ihrer Veröffentlichung auf geschlossene Kritik von Krankenhausverbänden sowie der psychiatrischen und psychosomatischen Fachverbände</w:t>
      </w:r>
      <w:r>
        <w:rPr>
          <w:rFonts w:cstheme="minorHAnsi"/>
          <w:color w:val="000000" w:themeColor="text1"/>
          <w:shd w:val="clear" w:color="auto" w:fill="FFFFFF"/>
        </w:rPr>
        <w:t xml:space="preserve"> </w:t>
      </w:r>
      <w:r w:rsidRPr="00371E82">
        <w:rPr>
          <w:rFonts w:cstheme="minorHAnsi"/>
          <w:color w:val="000000" w:themeColor="text1"/>
          <w:shd w:val="clear" w:color="auto" w:fill="FFFFFF"/>
        </w:rPr>
        <w:t>und der Patientenvertretung. Wegen der Corona-Pandemie hatte der G-BA die Richtlinie im Oktober 2020 angepasst, unter anderem sollen die bei Nichterfüllen der Richtlinie vorgesehenen Sanktionen erst ab dem 1. Januar 2022 gelten.</w:t>
      </w:r>
      <w:r w:rsidRPr="00371E82">
        <w:rPr>
          <w:rFonts w:cstheme="minorHAnsi"/>
          <w:color w:val="000000" w:themeColor="text1"/>
        </w:rPr>
        <w:t xml:space="preserve"> </w:t>
      </w:r>
      <w:r w:rsidRPr="00371E82">
        <w:rPr>
          <w:rFonts w:cstheme="minorHAnsi"/>
          <w:color w:val="000000" w:themeColor="text1"/>
          <w:shd w:val="clear" w:color="auto" w:fill="FFFFFF"/>
        </w:rPr>
        <w:t xml:space="preserve">Den im BDPK vertretenen Kliniken in privater Trägerschaft gehen die Anpassungen nicht weit genug, sie sehen in der Richtlinie eine unglückliche Kombination aus bürokratischen Vorgaben und Sanktionen, die sich angesichts des Fachkräftemangels und der bestehenden Pflichtversorgung nicht einhalten lassen. Zu einer ähnlichen Beurteilung kommen auch die </w:t>
      </w:r>
      <w:proofErr w:type="spellStart"/>
      <w:r w:rsidRPr="00371E82">
        <w:rPr>
          <w:rFonts w:cstheme="minorHAnsi"/>
          <w:color w:val="000000" w:themeColor="text1"/>
          <w:shd w:val="clear" w:color="auto" w:fill="FFFFFF"/>
        </w:rPr>
        <w:t>Gesundheitsminister:innen</w:t>
      </w:r>
      <w:proofErr w:type="spellEnd"/>
      <w:r w:rsidRPr="00371E82">
        <w:rPr>
          <w:rFonts w:cstheme="minorHAnsi"/>
          <w:color w:val="000000" w:themeColor="text1"/>
          <w:shd w:val="clear" w:color="auto" w:fill="FFFFFF"/>
        </w:rPr>
        <w:t xml:space="preserve"> der Bundesländer. In ihrem Beschluss </w:t>
      </w:r>
      <w:r>
        <w:rPr>
          <w:rFonts w:cstheme="minorHAnsi"/>
          <w:color w:val="000000" w:themeColor="text1"/>
          <w:shd w:val="clear" w:color="auto" w:fill="FFFFFF"/>
        </w:rPr>
        <w:t xml:space="preserve">monieren sie </w:t>
      </w:r>
      <w:r w:rsidRPr="00AD33B1">
        <w:rPr>
          <w:rFonts w:cstheme="minorHAnsi"/>
          <w:color w:val="000000" w:themeColor="text1"/>
          <w:shd w:val="clear" w:color="auto" w:fill="FFFFFF"/>
        </w:rPr>
        <w:t>mit großer Besorgnis, dass durch die Vorgaben der PPP-RL die Versorgung psychisch und psychosomatisch kranker Menschen in teil- und vollstationären Einrichtungen erschwert wird. Außerdem fordern sie den G-BA auf, dass die Sanktionen bei Nichterfüllung erst dann gelten sollen, wenn die Richtlinie angepasst wurde.</w:t>
      </w:r>
      <w:r w:rsidRPr="00F10D3B">
        <w:rPr>
          <w:rFonts w:cstheme="minorHAnsi"/>
          <w:color w:val="000000" w:themeColor="text1"/>
        </w:rPr>
        <w:t xml:space="preserve"> </w:t>
      </w:r>
    </w:p>
    <w:p w14:paraId="19992AA2" w14:textId="77777777" w:rsidR="00F73FAC" w:rsidRPr="00F10D3B" w:rsidRDefault="00F73FAC" w:rsidP="00F73FAC">
      <w:pPr>
        <w:rPr>
          <w:rFonts w:cstheme="minorHAnsi"/>
          <w:color w:val="000000" w:themeColor="text1"/>
        </w:rPr>
      </w:pPr>
    </w:p>
    <w:p w14:paraId="2405513C" w14:textId="77777777" w:rsidR="00F73FAC" w:rsidRDefault="00F73FAC" w:rsidP="00F73FAC">
      <w:pPr>
        <w:rPr>
          <w:rFonts w:cstheme="minorHAnsi"/>
          <w:color w:val="000000" w:themeColor="text1"/>
        </w:rPr>
      </w:pPr>
    </w:p>
    <w:p w14:paraId="7B0A301A" w14:textId="77777777" w:rsidR="00F73FAC" w:rsidRDefault="00F73FAC" w:rsidP="00F73FAC">
      <w:pPr>
        <w:rPr>
          <w:rFonts w:cstheme="minorHAnsi"/>
          <w:color w:val="000000" w:themeColor="text1"/>
        </w:rPr>
      </w:pPr>
    </w:p>
    <w:p w14:paraId="50E45652" w14:textId="77777777" w:rsidR="00F73FAC" w:rsidRDefault="00F73FAC" w:rsidP="00F73FAC">
      <w:pPr>
        <w:spacing w:line="276" w:lineRule="auto"/>
        <w:rPr>
          <w:rFonts w:cstheme="minorHAnsi"/>
          <w:color w:val="000000" w:themeColor="text1"/>
        </w:rPr>
      </w:pPr>
    </w:p>
    <w:p w14:paraId="62D071D0" w14:textId="77777777" w:rsidR="00F73FAC" w:rsidRPr="00F437AC" w:rsidRDefault="00F73FAC" w:rsidP="00F73FAC">
      <w:pPr>
        <w:spacing w:line="276" w:lineRule="auto"/>
        <w:rPr>
          <w:rFonts w:cstheme="minorHAnsi"/>
          <w:b/>
          <w:bCs/>
          <w:color w:val="000000" w:themeColor="text1"/>
          <w:shd w:val="clear" w:color="auto" w:fill="FFFFFF"/>
        </w:rPr>
      </w:pPr>
      <w:r w:rsidRPr="00F437AC">
        <w:rPr>
          <w:rFonts w:cstheme="minorHAnsi"/>
          <w:b/>
          <w:bCs/>
          <w:color w:val="000000" w:themeColor="text1"/>
          <w:shd w:val="clear" w:color="auto" w:fill="FFFFFF"/>
        </w:rPr>
        <w:t># Hintergrund</w:t>
      </w:r>
    </w:p>
    <w:p w14:paraId="71AB1339" w14:textId="77777777" w:rsidR="00F73FAC" w:rsidRDefault="00F73FAC" w:rsidP="00F73FAC">
      <w:pPr>
        <w:spacing w:line="276" w:lineRule="auto"/>
        <w:rPr>
          <w:rFonts w:cstheme="minorHAnsi"/>
          <w:color w:val="000000" w:themeColor="text1"/>
          <w:shd w:val="clear" w:color="auto" w:fill="FFFFFF"/>
        </w:rPr>
      </w:pPr>
      <w:r>
        <w:rPr>
          <w:rFonts w:cstheme="minorHAnsi"/>
          <w:color w:val="000000" w:themeColor="text1"/>
          <w:shd w:val="clear" w:color="auto" w:fill="FFFFFF"/>
        </w:rPr>
        <w:t xml:space="preserve">• </w:t>
      </w:r>
      <w:r w:rsidRPr="00F10D3B">
        <w:rPr>
          <w:rFonts w:cstheme="minorHAnsi"/>
          <w:color w:val="000000" w:themeColor="text1"/>
          <w:shd w:val="clear" w:color="auto" w:fill="FFFFFF"/>
        </w:rPr>
        <w:t>Psychische und psychosomatische Erkrankungen wie Depressionen, Angststörungen, somatoforme Störungen, Alkohol</w:t>
      </w:r>
      <w:r>
        <w:rPr>
          <w:rFonts w:cstheme="minorHAnsi"/>
          <w:color w:val="000000" w:themeColor="text1"/>
          <w:shd w:val="clear" w:color="auto" w:fill="FFFFFF"/>
        </w:rPr>
        <w:t xml:space="preserve"> </w:t>
      </w:r>
      <w:r w:rsidRPr="00F10D3B">
        <w:rPr>
          <w:rFonts w:cstheme="minorHAnsi"/>
          <w:color w:val="000000" w:themeColor="text1"/>
          <w:shd w:val="clear" w:color="auto" w:fill="FFFFFF"/>
        </w:rPr>
        <w:t>und Medikamentenabhängigkeit zählen zu den häufigsten, aber hinsichtlich ihrer individuellen und gesellschaftlichen Bedeutung zumeist unterschätzten Erkrankungen. Sie werden immer mehr zu einer Herausforderung für die Gesundheitsversorgung. Etwa ein Drittel der Bevölkerung ist jedes Jahr von ihnen betroffen</w:t>
      </w:r>
      <w:r>
        <w:rPr>
          <w:rFonts w:cstheme="minorHAnsi"/>
          <w:color w:val="000000" w:themeColor="text1"/>
          <w:shd w:val="clear" w:color="auto" w:fill="FFFFFF"/>
        </w:rPr>
        <w:t xml:space="preserve"> (vgl. </w:t>
      </w:r>
      <w:hyperlink r:id="rId12" w:history="1">
        <w:r w:rsidRPr="008A04C3">
          <w:rPr>
            <w:rStyle w:val="Hyperlink"/>
            <w:rFonts w:cstheme="minorHAnsi"/>
            <w:shd w:val="clear" w:color="auto" w:fill="FFFFFF"/>
          </w:rPr>
          <w:t>https://www.neurologen-und-psychiater-im-netz.org/</w:t>
        </w:r>
      </w:hyperlink>
      <w:r>
        <w:rPr>
          <w:rFonts w:cstheme="minorHAnsi"/>
          <w:color w:val="000000" w:themeColor="text1"/>
          <w:shd w:val="clear" w:color="auto" w:fill="FFFFFF"/>
        </w:rPr>
        <w:t>)</w:t>
      </w:r>
    </w:p>
    <w:p w14:paraId="4B0D69AB" w14:textId="77777777" w:rsidR="00F73FAC" w:rsidRDefault="00F73FAC" w:rsidP="00F73FAC">
      <w:pPr>
        <w:spacing w:line="276" w:lineRule="auto"/>
        <w:rPr>
          <w:rFonts w:cstheme="minorHAnsi"/>
          <w:color w:val="000000" w:themeColor="text1"/>
          <w:shd w:val="clear" w:color="auto" w:fill="FFFFFF"/>
        </w:rPr>
      </w:pPr>
    </w:p>
    <w:p w14:paraId="581461B6" w14:textId="46A36066" w:rsidR="00F73FAC" w:rsidRDefault="00F73FAC" w:rsidP="00F73FAC">
      <w:pPr>
        <w:pStyle w:val="EinfAbs"/>
        <w:spacing w:line="276" w:lineRule="auto"/>
        <w:rPr>
          <w:rFonts w:ascii="Calibri" w:hAnsi="Calibri" w:cs="Calibri"/>
        </w:rPr>
      </w:pPr>
      <w:r>
        <w:rPr>
          <w:rFonts w:ascii="Calibri" w:hAnsi="Calibri" w:cs="Calibri"/>
        </w:rPr>
        <w:t>• Die GMK ist die Fachministerkonferenz der Gesundheitsministerinnen und -minister sowie -senatorinnen und -senatoren der Bundesländer. Der Bundesgesundheitsminister ist ständiger Gast.</w:t>
      </w:r>
      <w:r w:rsidR="005449C9">
        <w:rPr>
          <w:rFonts w:ascii="Calibri" w:hAnsi="Calibri" w:cs="Calibri"/>
        </w:rPr>
        <w:t xml:space="preserve"> </w:t>
      </w:r>
      <w:r w:rsidRPr="00F10D3B">
        <w:rPr>
          <w:rFonts w:asciiTheme="minorHAnsi" w:hAnsiTheme="minorHAnsi" w:cstheme="minorHAnsi"/>
          <w:color w:val="000000" w:themeColor="text1"/>
        </w:rPr>
        <w:t>De</w:t>
      </w:r>
      <w:r>
        <w:rPr>
          <w:rFonts w:asciiTheme="minorHAnsi" w:hAnsiTheme="minorHAnsi" w:cstheme="minorHAnsi"/>
          <w:color w:val="000000" w:themeColor="text1"/>
        </w:rPr>
        <w:t>r genannte</w:t>
      </w:r>
      <w:r w:rsidRPr="00F10D3B">
        <w:rPr>
          <w:rFonts w:asciiTheme="minorHAnsi" w:hAnsiTheme="minorHAnsi" w:cstheme="minorHAnsi"/>
          <w:color w:val="000000" w:themeColor="text1"/>
        </w:rPr>
        <w:t xml:space="preserve"> Beschluss de</w:t>
      </w:r>
      <w:r>
        <w:rPr>
          <w:rFonts w:asciiTheme="minorHAnsi" w:hAnsiTheme="minorHAnsi" w:cstheme="minorHAnsi"/>
          <w:color w:val="000000" w:themeColor="text1"/>
        </w:rPr>
        <w:t>r</w:t>
      </w:r>
      <w:r w:rsidRPr="00F10D3B">
        <w:rPr>
          <w:rFonts w:asciiTheme="minorHAnsi" w:hAnsiTheme="minorHAnsi" w:cstheme="minorHAnsi"/>
          <w:color w:val="000000" w:themeColor="text1"/>
        </w:rPr>
        <w:t xml:space="preserve"> GMK</w:t>
      </w:r>
      <w:r>
        <w:rPr>
          <w:rFonts w:asciiTheme="minorHAnsi" w:hAnsiTheme="minorHAnsi" w:cstheme="minorHAnsi"/>
          <w:color w:val="000000" w:themeColor="text1"/>
        </w:rPr>
        <w:t xml:space="preserve"> ist</w:t>
      </w:r>
      <w:r w:rsidRPr="00F10D3B">
        <w:rPr>
          <w:rFonts w:asciiTheme="minorHAnsi" w:hAnsiTheme="minorHAnsi" w:cstheme="minorHAnsi"/>
          <w:color w:val="000000" w:themeColor="text1"/>
        </w:rPr>
        <w:t xml:space="preserve"> </w:t>
      </w:r>
      <w:hyperlink r:id="rId13" w:history="1">
        <w:r w:rsidRPr="00F507DF">
          <w:rPr>
            <w:rStyle w:val="Hyperlink"/>
            <w:rFonts w:asciiTheme="minorHAnsi" w:hAnsiTheme="minorHAnsi" w:cstheme="minorHAnsi"/>
          </w:rPr>
          <w:t>hier</w:t>
        </w:r>
      </w:hyperlink>
      <w:r>
        <w:rPr>
          <w:rFonts w:asciiTheme="minorHAnsi" w:hAnsiTheme="minorHAnsi" w:cstheme="minorHAnsi"/>
          <w:color w:val="000000" w:themeColor="text1"/>
        </w:rPr>
        <w:t xml:space="preserve"> abrufbar</w:t>
      </w:r>
      <w:r w:rsidR="00D14FEE">
        <w:rPr>
          <w:rFonts w:asciiTheme="minorHAnsi" w:hAnsiTheme="minorHAnsi" w:cstheme="minorHAnsi"/>
          <w:color w:val="000000" w:themeColor="text1"/>
        </w:rPr>
        <w:t>.</w:t>
      </w:r>
    </w:p>
    <w:p w14:paraId="20F570BD" w14:textId="77777777" w:rsidR="00F73FAC" w:rsidRPr="00807770" w:rsidRDefault="00F73FAC" w:rsidP="00F73FAC">
      <w:pPr>
        <w:rPr>
          <w:rFonts w:cstheme="minorHAnsi"/>
          <w:sz w:val="26"/>
          <w:szCs w:val="26"/>
        </w:rPr>
      </w:pPr>
    </w:p>
    <w:p w14:paraId="02F2D28A" w14:textId="77777777" w:rsidR="00F73FAC" w:rsidRPr="00161C2B" w:rsidRDefault="00F73FAC" w:rsidP="00F73FAC">
      <w:pPr>
        <w:rPr>
          <w:rFonts w:cstheme="minorHAnsi"/>
          <w:sz w:val="26"/>
          <w:szCs w:val="26"/>
        </w:rPr>
      </w:pPr>
      <w:r>
        <w:rPr>
          <w:rFonts w:cstheme="minorHAnsi"/>
          <w:sz w:val="26"/>
          <w:szCs w:val="26"/>
        </w:rPr>
        <w:t>•</w:t>
      </w:r>
      <w:r w:rsidRPr="003D45FA">
        <w:rPr>
          <w:rFonts w:ascii="Calibri" w:hAnsi="Calibri" w:cs="Calibri"/>
          <w:color w:val="000000"/>
        </w:rPr>
        <w:t xml:space="preserve"> Veröffentlichungen des BDPK zum Thema PPP-RL finden Sie hier:</w:t>
      </w:r>
      <w:r>
        <w:rPr>
          <w:rFonts w:ascii="Calibri" w:hAnsi="Calibri" w:cs="Calibri"/>
          <w:color w:val="000000"/>
        </w:rPr>
        <w:br/>
      </w:r>
    </w:p>
    <w:p w14:paraId="38839D5F" w14:textId="77777777" w:rsidR="00F73FAC" w:rsidRPr="007D2C6F" w:rsidRDefault="00F73FAC" w:rsidP="00F73FAC">
      <w:pPr>
        <w:pStyle w:val="Listenabsatz"/>
        <w:numPr>
          <w:ilvl w:val="0"/>
          <w:numId w:val="9"/>
        </w:numPr>
        <w:rPr>
          <w:rFonts w:cstheme="minorHAnsi"/>
        </w:rPr>
      </w:pPr>
      <w:r w:rsidRPr="007D2C6F">
        <w:rPr>
          <w:rFonts w:cstheme="minorHAnsi"/>
        </w:rPr>
        <w:t xml:space="preserve">Dr. Mate </w:t>
      </w:r>
      <w:proofErr w:type="spellStart"/>
      <w:r w:rsidRPr="007D2C6F">
        <w:rPr>
          <w:rFonts w:cstheme="minorHAnsi"/>
        </w:rPr>
        <w:t>Ivančić</w:t>
      </w:r>
      <w:proofErr w:type="spellEnd"/>
      <w:r w:rsidRPr="007D2C6F">
        <w:rPr>
          <w:rFonts w:cstheme="minorHAnsi"/>
        </w:rPr>
        <w:t xml:space="preserve"> im Interview mit „</w:t>
      </w:r>
      <w:proofErr w:type="spellStart"/>
      <w:r w:rsidRPr="007D2C6F">
        <w:rPr>
          <w:rFonts w:cstheme="minorHAnsi"/>
        </w:rPr>
        <w:t>ÄrzteTag</w:t>
      </w:r>
      <w:proofErr w:type="spellEnd"/>
      <w:r w:rsidRPr="007D2C6F">
        <w:rPr>
          <w:rFonts w:cstheme="minorHAnsi"/>
        </w:rPr>
        <w:t>“</w:t>
      </w:r>
    </w:p>
    <w:p w14:paraId="2C3929EB" w14:textId="77777777" w:rsidR="00F73FAC" w:rsidRPr="007D2C6F" w:rsidRDefault="00F507DF" w:rsidP="00F73FAC">
      <w:pPr>
        <w:rPr>
          <w:rFonts w:cstheme="minorHAnsi"/>
        </w:rPr>
      </w:pPr>
      <w:hyperlink r:id="rId14" w:history="1">
        <w:r w:rsidR="00F73FAC" w:rsidRPr="007D2C6F">
          <w:rPr>
            <w:rStyle w:val="Hyperlink"/>
            <w:rFonts w:cstheme="minorHAnsi"/>
          </w:rPr>
          <w:t>https://www.bdpk.de/newsroom/news/artikel?tx_news_pi1%5Baction%5D=detail&amp;tx_news_pi1%5Bcontroller%5D=News&amp;tx_news_pi1%5Bnews_preview%5D=1208&amp;cHash=5981f350695a4f1281e69e3ebdf11fc2</w:t>
        </w:r>
      </w:hyperlink>
    </w:p>
    <w:p w14:paraId="2809F623" w14:textId="77777777" w:rsidR="00F73FAC" w:rsidRPr="007D2C6F" w:rsidRDefault="00F73FAC" w:rsidP="00F73FAC">
      <w:pPr>
        <w:rPr>
          <w:rFonts w:cstheme="minorHAnsi"/>
        </w:rPr>
      </w:pPr>
    </w:p>
    <w:p w14:paraId="2134676C" w14:textId="77777777" w:rsidR="00F73FAC" w:rsidRPr="007D2C6F" w:rsidRDefault="00F73FAC" w:rsidP="00F73FAC">
      <w:pPr>
        <w:pStyle w:val="Listenabsatz"/>
        <w:numPr>
          <w:ilvl w:val="0"/>
          <w:numId w:val="8"/>
        </w:numPr>
        <w:rPr>
          <w:rFonts w:cstheme="minorHAnsi"/>
        </w:rPr>
      </w:pPr>
      <w:r w:rsidRPr="007D2C6F">
        <w:rPr>
          <w:rFonts w:cstheme="minorHAnsi"/>
        </w:rPr>
        <w:t>Versorgung verbessern statt behindern - BDPK-Appell an G-BA</w:t>
      </w:r>
    </w:p>
    <w:p w14:paraId="72705161" w14:textId="77777777" w:rsidR="00F73FAC" w:rsidRPr="007D2C6F" w:rsidRDefault="00F507DF" w:rsidP="00F73FAC">
      <w:pPr>
        <w:rPr>
          <w:rFonts w:cstheme="minorHAnsi"/>
        </w:rPr>
      </w:pPr>
      <w:hyperlink r:id="rId15" w:history="1">
        <w:r w:rsidR="00F73FAC" w:rsidRPr="007D2C6F">
          <w:rPr>
            <w:rStyle w:val="Hyperlink"/>
            <w:rFonts w:cstheme="minorHAnsi"/>
          </w:rPr>
          <w:t>https://www.bdpk.de/newsroom/stellungnahmen/artikel/versorgung-verbessern-statt-behindern-1</w:t>
        </w:r>
      </w:hyperlink>
    </w:p>
    <w:p w14:paraId="59EEEA73" w14:textId="77777777" w:rsidR="00F73FAC" w:rsidRPr="007D2C6F" w:rsidRDefault="00F73FAC" w:rsidP="00F73FAC">
      <w:pPr>
        <w:rPr>
          <w:rFonts w:cstheme="minorHAnsi"/>
        </w:rPr>
      </w:pPr>
    </w:p>
    <w:p w14:paraId="3DA5337D" w14:textId="77777777" w:rsidR="00F73FAC" w:rsidRPr="007D2C6F" w:rsidRDefault="00F73FAC" w:rsidP="00F73FAC">
      <w:pPr>
        <w:pStyle w:val="Listenabsatz"/>
        <w:numPr>
          <w:ilvl w:val="0"/>
          <w:numId w:val="8"/>
        </w:numPr>
        <w:rPr>
          <w:rFonts w:cstheme="minorHAnsi"/>
        </w:rPr>
      </w:pPr>
      <w:r w:rsidRPr="007D2C6F">
        <w:rPr>
          <w:rFonts w:cstheme="minorHAnsi"/>
        </w:rPr>
        <w:t>Psychiatrische und psychosomatische Versorgung in Gefahr</w:t>
      </w:r>
    </w:p>
    <w:p w14:paraId="05B529F7" w14:textId="77777777" w:rsidR="00F73FAC" w:rsidRPr="007D2C6F" w:rsidRDefault="00F507DF" w:rsidP="00F73FAC">
      <w:pPr>
        <w:rPr>
          <w:rFonts w:cstheme="minorHAnsi"/>
        </w:rPr>
      </w:pPr>
      <w:hyperlink r:id="rId16" w:history="1">
        <w:r w:rsidR="00F73FAC" w:rsidRPr="007D2C6F">
          <w:rPr>
            <w:rStyle w:val="Hyperlink"/>
            <w:rFonts w:cstheme="minorHAnsi"/>
          </w:rPr>
          <w:t>https://www.bdpk.de/newsroom/news/artikel/psychiatrische-und-psychosomatische-versorgung-in-gefahr-1</w:t>
        </w:r>
      </w:hyperlink>
    </w:p>
    <w:p w14:paraId="12179D42" w14:textId="77777777" w:rsidR="00F73FAC" w:rsidRPr="007D2C6F" w:rsidRDefault="00F73FAC" w:rsidP="00F73FAC">
      <w:pPr>
        <w:rPr>
          <w:rFonts w:cstheme="minorHAnsi"/>
        </w:rPr>
      </w:pPr>
    </w:p>
    <w:p w14:paraId="2EF8AD1E" w14:textId="77777777" w:rsidR="00F73FAC" w:rsidRPr="007D2C6F" w:rsidRDefault="00F73FAC" w:rsidP="00F73FAC">
      <w:pPr>
        <w:pStyle w:val="Listenabsatz"/>
        <w:numPr>
          <w:ilvl w:val="0"/>
          <w:numId w:val="8"/>
        </w:numPr>
        <w:rPr>
          <w:rFonts w:cstheme="minorHAnsi"/>
        </w:rPr>
      </w:pPr>
      <w:r w:rsidRPr="007D2C6F">
        <w:rPr>
          <w:rFonts w:cstheme="minorHAnsi"/>
        </w:rPr>
        <w:t>Bürokratie steigt, Qualität nicht</w:t>
      </w:r>
    </w:p>
    <w:p w14:paraId="15161DF6" w14:textId="77777777" w:rsidR="00F73FAC" w:rsidRPr="007D2C6F" w:rsidRDefault="00F507DF" w:rsidP="00F73FAC">
      <w:pPr>
        <w:rPr>
          <w:rFonts w:cstheme="minorHAnsi"/>
        </w:rPr>
      </w:pPr>
      <w:hyperlink r:id="rId17" w:history="1">
        <w:r w:rsidR="00F73FAC" w:rsidRPr="007D2C6F">
          <w:rPr>
            <w:rStyle w:val="Hyperlink"/>
            <w:rFonts w:cstheme="minorHAnsi"/>
          </w:rPr>
          <w:t>https://www.bdpk.de/fileadmin/user_upload/BDPK/Veroeffentlichungen/f_w/fw_fuehren_und_wirtschaften_im_Krankenhaus_10_2019_Druck.pdf</w:t>
        </w:r>
      </w:hyperlink>
    </w:p>
    <w:p w14:paraId="0C88137A" w14:textId="77777777" w:rsidR="00F73FAC" w:rsidRPr="007D2C6F" w:rsidRDefault="00F73FAC" w:rsidP="00F73FAC">
      <w:pPr>
        <w:rPr>
          <w:rFonts w:cstheme="minorHAnsi"/>
        </w:rPr>
      </w:pPr>
    </w:p>
    <w:p w14:paraId="5B5FF022" w14:textId="77777777" w:rsidR="00F73FAC" w:rsidRPr="007D2C6F" w:rsidRDefault="00F73FAC" w:rsidP="00F73FAC">
      <w:pPr>
        <w:pStyle w:val="Listenabsatz"/>
        <w:numPr>
          <w:ilvl w:val="0"/>
          <w:numId w:val="8"/>
        </w:numPr>
        <w:rPr>
          <w:rFonts w:cstheme="minorHAnsi"/>
        </w:rPr>
      </w:pPr>
      <w:r w:rsidRPr="007D2C6F">
        <w:rPr>
          <w:rFonts w:cstheme="minorHAnsi"/>
        </w:rPr>
        <w:t xml:space="preserve">BDPK-Stellungnahme </w:t>
      </w:r>
      <w:proofErr w:type="spellStart"/>
      <w:r w:rsidRPr="007D2C6F">
        <w:rPr>
          <w:rFonts w:cstheme="minorHAnsi"/>
        </w:rPr>
        <w:t>PsychVVG</w:t>
      </w:r>
      <w:proofErr w:type="spellEnd"/>
    </w:p>
    <w:p w14:paraId="0A8C26C4" w14:textId="77777777" w:rsidR="00F73FAC" w:rsidRPr="007D2C6F" w:rsidRDefault="00F507DF" w:rsidP="00F73FAC">
      <w:pPr>
        <w:rPr>
          <w:rFonts w:cstheme="minorHAnsi"/>
        </w:rPr>
      </w:pPr>
      <w:hyperlink r:id="rId18" w:history="1">
        <w:r w:rsidR="00F73FAC" w:rsidRPr="007D2C6F">
          <w:rPr>
            <w:rStyle w:val="Hyperlink"/>
            <w:rFonts w:cstheme="minorHAnsi"/>
          </w:rPr>
          <w:t>https://www.bdpk.de/newsroom/stellungnahmen/artikel/stellungnahme-psychvvg</w:t>
        </w:r>
      </w:hyperlink>
    </w:p>
    <w:p w14:paraId="3DB7DB96" w14:textId="546E9D24" w:rsidR="00F73FAC" w:rsidRDefault="00F73FAC" w:rsidP="00F73FAC">
      <w:pPr>
        <w:rPr>
          <w:rFonts w:cstheme="minorHAnsi"/>
          <w:sz w:val="26"/>
          <w:szCs w:val="26"/>
        </w:rPr>
      </w:pPr>
    </w:p>
    <w:p w14:paraId="328F5422" w14:textId="77777777" w:rsidR="002A103D" w:rsidRPr="00807770" w:rsidRDefault="002A103D" w:rsidP="00F73FAC">
      <w:pPr>
        <w:rPr>
          <w:rFonts w:cstheme="minorHAnsi"/>
          <w:sz w:val="26"/>
          <w:szCs w:val="26"/>
        </w:rPr>
      </w:pPr>
    </w:p>
    <w:p w14:paraId="26DE05D1" w14:textId="77777777" w:rsidR="002A103D" w:rsidRDefault="002A103D" w:rsidP="002A103D">
      <w:pPr>
        <w:spacing w:line="259" w:lineRule="auto"/>
        <w:ind w:left="-5"/>
      </w:pPr>
      <w:r>
        <w:rPr>
          <w:sz w:val="20"/>
        </w:rPr>
        <w:t>Ihre Ansprechpartnerin:</w:t>
      </w:r>
      <w:r>
        <w:t xml:space="preserve"> </w:t>
      </w:r>
    </w:p>
    <w:p w14:paraId="2E91D9ED" w14:textId="77777777" w:rsidR="002A103D" w:rsidRDefault="002A103D" w:rsidP="002A103D">
      <w:pPr>
        <w:spacing w:line="259" w:lineRule="auto"/>
        <w:ind w:left="-5"/>
      </w:pPr>
      <w:r>
        <w:rPr>
          <w:sz w:val="20"/>
        </w:rPr>
        <w:t xml:space="preserve">Katrin Giese, Pressesprecherin des Bundesverbandes Deutscher Privatkliniken e.V. </w:t>
      </w:r>
    </w:p>
    <w:p w14:paraId="2C621903" w14:textId="77777777" w:rsidR="002A103D" w:rsidRDefault="002A103D" w:rsidP="002A103D">
      <w:pPr>
        <w:spacing w:line="259" w:lineRule="auto"/>
        <w:ind w:left="-5"/>
      </w:pPr>
      <w:r>
        <w:rPr>
          <w:sz w:val="20"/>
        </w:rPr>
        <w:t xml:space="preserve">Friedrichstraße 60, 10117 Berlin </w:t>
      </w:r>
    </w:p>
    <w:p w14:paraId="4A665F9B" w14:textId="77777777" w:rsidR="002A103D" w:rsidRDefault="002A103D" w:rsidP="002A103D">
      <w:pPr>
        <w:spacing w:line="242" w:lineRule="auto"/>
        <w:ind w:right="4423"/>
      </w:pPr>
      <w:r>
        <w:rPr>
          <w:sz w:val="20"/>
        </w:rPr>
        <w:t xml:space="preserve">Tel.: 030 - 2 40 08 99 - 0; </w:t>
      </w:r>
      <w:r>
        <w:rPr>
          <w:color w:val="0000FF"/>
          <w:sz w:val="20"/>
          <w:u w:val="single" w:color="0000FF"/>
        </w:rPr>
        <w:t>mailto: presse@bdpk.de</w:t>
      </w:r>
      <w:r>
        <w:rPr>
          <w:sz w:val="20"/>
        </w:rPr>
        <w:t xml:space="preserve"> </w:t>
      </w:r>
      <w:hyperlink r:id="rId19">
        <w:r>
          <w:rPr>
            <w:color w:val="0000FF"/>
            <w:sz w:val="20"/>
            <w:u w:val="single" w:color="0000FF"/>
          </w:rPr>
          <w:t>www.bdpk.de</w:t>
        </w:r>
      </w:hyperlink>
      <w:hyperlink r:id="rId20">
        <w:r>
          <w:rPr>
            <w:color w:val="0000FF"/>
            <w:sz w:val="20"/>
          </w:rPr>
          <w:t xml:space="preserve"> </w:t>
        </w:r>
      </w:hyperlink>
    </w:p>
    <w:p w14:paraId="3D5F58A9" w14:textId="3F9B5EF7" w:rsidR="00480952" w:rsidRDefault="00480952" w:rsidP="00870D4F">
      <w:pPr>
        <w:spacing w:line="259" w:lineRule="auto"/>
        <w:ind w:left="-5"/>
        <w:jc w:val="both"/>
        <w:rPr>
          <w:sz w:val="20"/>
        </w:rPr>
      </w:pPr>
    </w:p>
    <w:p w14:paraId="4696EF90" w14:textId="27714C3E" w:rsidR="002A103D" w:rsidRDefault="002A103D" w:rsidP="00870D4F">
      <w:pPr>
        <w:spacing w:line="259" w:lineRule="auto"/>
        <w:ind w:left="-5"/>
        <w:jc w:val="both"/>
        <w:rPr>
          <w:sz w:val="20"/>
        </w:rPr>
      </w:pPr>
    </w:p>
    <w:p w14:paraId="4086B3B3" w14:textId="77777777" w:rsidR="002A103D" w:rsidRDefault="002A103D" w:rsidP="00870D4F">
      <w:pPr>
        <w:spacing w:line="259" w:lineRule="auto"/>
        <w:ind w:left="-5"/>
        <w:jc w:val="both"/>
        <w:rPr>
          <w:sz w:val="20"/>
        </w:rPr>
      </w:pPr>
    </w:p>
    <w:p w14:paraId="25F6628A" w14:textId="77777777" w:rsidR="00EB45B5" w:rsidRPr="00B57973" w:rsidRDefault="00EB45B5" w:rsidP="00870D4F">
      <w:pPr>
        <w:pBdr>
          <w:top w:val="single" w:sz="4" w:space="0" w:color="000000"/>
          <w:left w:val="single" w:sz="4" w:space="0" w:color="000000"/>
          <w:bottom w:val="single" w:sz="4" w:space="0" w:color="000000"/>
          <w:right w:val="single" w:sz="4" w:space="0" w:color="000000"/>
        </w:pBdr>
        <w:spacing w:after="6033" w:line="239" w:lineRule="auto"/>
        <w:jc w:val="both"/>
        <w:rPr>
          <w:sz w:val="20"/>
          <w:szCs w:val="20"/>
        </w:rPr>
      </w:pPr>
      <w:r w:rsidRPr="00B57973">
        <w:rPr>
          <w:sz w:val="20"/>
          <w:szCs w:val="20"/>
        </w:rPr>
        <w:t xml:space="preserve">Der Bundesverband Deutscher Privatkliniken e.V. (BDPK) vertritt seit über 70 Jahren die Interessen von mehr als 1.000 Krankenhäusern und Rehabilitationskliniken in privater Trägerschaft. Als deutschlandweit agierender Spitzenverband setzt er sich für eine qualitativ hochwertige, innovative und wirtschaftliche Patientenversorgung in Krankenhäusern und Rehabilitationskliniken ein.  </w:t>
      </w:r>
    </w:p>
    <w:sectPr w:rsidR="00EB45B5" w:rsidRPr="00B57973" w:rsidSect="00F5281A">
      <w:footerReference w:type="even" r:id="rId21"/>
      <w:footerReference w:type="defaul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BCC4" w14:textId="77777777" w:rsidR="003B522C" w:rsidRDefault="003B522C" w:rsidP="00F5281A">
      <w:r>
        <w:separator/>
      </w:r>
    </w:p>
  </w:endnote>
  <w:endnote w:type="continuationSeparator" w:id="0">
    <w:p w14:paraId="0228ADB7" w14:textId="77777777" w:rsidR="003B522C" w:rsidRDefault="003B522C" w:rsidP="00F5281A">
      <w:r>
        <w:continuationSeparator/>
      </w:r>
    </w:p>
  </w:endnote>
  <w:endnote w:type="continuationNotice" w:id="1">
    <w:p w14:paraId="3B0D34E9" w14:textId="77777777" w:rsidR="003B522C" w:rsidRDefault="003B5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97382839"/>
      <w:docPartObj>
        <w:docPartGallery w:val="Page Numbers (Bottom of Page)"/>
        <w:docPartUnique/>
      </w:docPartObj>
    </w:sdtPr>
    <w:sdtEndPr>
      <w:rPr>
        <w:rStyle w:val="Seitenzahl"/>
      </w:rPr>
    </w:sdtEndPr>
    <w:sdtContent>
      <w:p w14:paraId="0D9698FF" w14:textId="77777777" w:rsidR="00F5281A" w:rsidRDefault="00F5281A" w:rsidP="00F701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781D77" w14:textId="77777777" w:rsidR="00F5281A" w:rsidRDefault="00F5281A" w:rsidP="00F5281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49631538"/>
      <w:docPartObj>
        <w:docPartGallery w:val="Page Numbers (Bottom of Page)"/>
        <w:docPartUnique/>
      </w:docPartObj>
    </w:sdtPr>
    <w:sdtEndPr>
      <w:rPr>
        <w:rStyle w:val="Seitenzahl"/>
      </w:rPr>
    </w:sdtEndPr>
    <w:sdtContent>
      <w:p w14:paraId="01EC196D" w14:textId="77777777" w:rsidR="00F5281A" w:rsidRDefault="00F5281A" w:rsidP="00F701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9982198" w14:textId="77777777" w:rsidR="00F5281A" w:rsidRDefault="00F5281A" w:rsidP="00F5281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EE10" w14:textId="77777777" w:rsidR="003B522C" w:rsidRDefault="003B522C" w:rsidP="00F5281A">
      <w:r>
        <w:separator/>
      </w:r>
    </w:p>
  </w:footnote>
  <w:footnote w:type="continuationSeparator" w:id="0">
    <w:p w14:paraId="4F5F6468" w14:textId="77777777" w:rsidR="003B522C" w:rsidRDefault="003B522C" w:rsidP="00F5281A">
      <w:r>
        <w:continuationSeparator/>
      </w:r>
    </w:p>
  </w:footnote>
  <w:footnote w:type="continuationNotice" w:id="1">
    <w:p w14:paraId="064AEC58" w14:textId="77777777" w:rsidR="003B522C" w:rsidRDefault="003B52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2E1"/>
    <w:multiLevelType w:val="hybridMultilevel"/>
    <w:tmpl w:val="B29EC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E376E"/>
    <w:multiLevelType w:val="hybridMultilevel"/>
    <w:tmpl w:val="50C64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2C123D"/>
    <w:multiLevelType w:val="hybridMultilevel"/>
    <w:tmpl w:val="FDB0D892"/>
    <w:lvl w:ilvl="0" w:tplc="24A41FDE">
      <w:numFmt w:val="bullet"/>
      <w:lvlText w:val="-"/>
      <w:lvlJc w:val="left"/>
      <w:pPr>
        <w:ind w:left="1069" w:hanging="360"/>
      </w:pPr>
      <w:rPr>
        <w:rFonts w:ascii="Calibri" w:eastAsia="Times New Roman" w:hAnsi="Calibri"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278D04B2"/>
    <w:multiLevelType w:val="hybridMultilevel"/>
    <w:tmpl w:val="86E46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0662C8"/>
    <w:multiLevelType w:val="hybridMultilevel"/>
    <w:tmpl w:val="E5267B86"/>
    <w:lvl w:ilvl="0" w:tplc="6082D96E">
      <w:start w:val="1"/>
      <w:numFmt w:val="bullet"/>
      <w:lvlText w:val="-"/>
      <w:lvlJc w:val="left"/>
      <w:pPr>
        <w:ind w:left="1069" w:hanging="360"/>
      </w:pPr>
      <w:rPr>
        <w:rFonts w:ascii="Calibri" w:eastAsia="Times New Roman" w:hAnsi="Calibri"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614D0810"/>
    <w:multiLevelType w:val="hybridMultilevel"/>
    <w:tmpl w:val="13202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DD31F3"/>
    <w:multiLevelType w:val="hybridMultilevel"/>
    <w:tmpl w:val="87F65E00"/>
    <w:lvl w:ilvl="0" w:tplc="5DCE291C">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B24F33"/>
    <w:multiLevelType w:val="hybridMultilevel"/>
    <w:tmpl w:val="D6B6B7D4"/>
    <w:lvl w:ilvl="0" w:tplc="90D0FF10">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DF7DB5"/>
    <w:multiLevelType w:val="hybridMultilevel"/>
    <w:tmpl w:val="D4346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8"/>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7D"/>
    <w:rsid w:val="00016462"/>
    <w:rsid w:val="00033B92"/>
    <w:rsid w:val="00057417"/>
    <w:rsid w:val="0006607F"/>
    <w:rsid w:val="00077E40"/>
    <w:rsid w:val="00096234"/>
    <w:rsid w:val="000A5734"/>
    <w:rsid w:val="000C5585"/>
    <w:rsid w:val="000D32E0"/>
    <w:rsid w:val="000F6961"/>
    <w:rsid w:val="001543D2"/>
    <w:rsid w:val="00192D6B"/>
    <w:rsid w:val="00196C81"/>
    <w:rsid w:val="001B015E"/>
    <w:rsid w:val="001B23D4"/>
    <w:rsid w:val="001C03AE"/>
    <w:rsid w:val="001D7546"/>
    <w:rsid w:val="002068B8"/>
    <w:rsid w:val="00215E81"/>
    <w:rsid w:val="0023367D"/>
    <w:rsid w:val="00244B3D"/>
    <w:rsid w:val="00251DD5"/>
    <w:rsid w:val="00257536"/>
    <w:rsid w:val="0027182C"/>
    <w:rsid w:val="002A103D"/>
    <w:rsid w:val="002B220A"/>
    <w:rsid w:val="002D2C63"/>
    <w:rsid w:val="00346947"/>
    <w:rsid w:val="00354120"/>
    <w:rsid w:val="003B522C"/>
    <w:rsid w:val="003C77A7"/>
    <w:rsid w:val="003F0392"/>
    <w:rsid w:val="003F332E"/>
    <w:rsid w:val="00407B83"/>
    <w:rsid w:val="004153DE"/>
    <w:rsid w:val="004201D5"/>
    <w:rsid w:val="004501BB"/>
    <w:rsid w:val="00480952"/>
    <w:rsid w:val="004C545D"/>
    <w:rsid w:val="004C7A7A"/>
    <w:rsid w:val="004D3FB6"/>
    <w:rsid w:val="004E025D"/>
    <w:rsid w:val="004E76B3"/>
    <w:rsid w:val="00514B37"/>
    <w:rsid w:val="00516D34"/>
    <w:rsid w:val="005449C9"/>
    <w:rsid w:val="005622FF"/>
    <w:rsid w:val="0057292A"/>
    <w:rsid w:val="005E20D3"/>
    <w:rsid w:val="005F35E0"/>
    <w:rsid w:val="0061392F"/>
    <w:rsid w:val="006965A4"/>
    <w:rsid w:val="00696ED2"/>
    <w:rsid w:val="006A5220"/>
    <w:rsid w:val="006F76CE"/>
    <w:rsid w:val="00757993"/>
    <w:rsid w:val="007B302F"/>
    <w:rsid w:val="007D4E68"/>
    <w:rsid w:val="007E289D"/>
    <w:rsid w:val="007F0DCF"/>
    <w:rsid w:val="008035DF"/>
    <w:rsid w:val="008163B1"/>
    <w:rsid w:val="00854A27"/>
    <w:rsid w:val="008648E3"/>
    <w:rsid w:val="00870D4F"/>
    <w:rsid w:val="00881711"/>
    <w:rsid w:val="008D6298"/>
    <w:rsid w:val="008E6D2D"/>
    <w:rsid w:val="00985C20"/>
    <w:rsid w:val="009C0D12"/>
    <w:rsid w:val="009C5F59"/>
    <w:rsid w:val="009D6B52"/>
    <w:rsid w:val="009E4983"/>
    <w:rsid w:val="00A205EB"/>
    <w:rsid w:val="00A26486"/>
    <w:rsid w:val="00A31458"/>
    <w:rsid w:val="00A46F57"/>
    <w:rsid w:val="00A8593C"/>
    <w:rsid w:val="00A94D54"/>
    <w:rsid w:val="00AC2086"/>
    <w:rsid w:val="00AC5981"/>
    <w:rsid w:val="00AD08AF"/>
    <w:rsid w:val="00AD33B1"/>
    <w:rsid w:val="00AE6AE5"/>
    <w:rsid w:val="00B06C55"/>
    <w:rsid w:val="00B12AF3"/>
    <w:rsid w:val="00B24C2D"/>
    <w:rsid w:val="00B50B41"/>
    <w:rsid w:val="00B57973"/>
    <w:rsid w:val="00B70288"/>
    <w:rsid w:val="00B770F6"/>
    <w:rsid w:val="00BB7F54"/>
    <w:rsid w:val="00BC0C63"/>
    <w:rsid w:val="00BC0EB0"/>
    <w:rsid w:val="00BC4653"/>
    <w:rsid w:val="00BE0F73"/>
    <w:rsid w:val="00C074CE"/>
    <w:rsid w:val="00C37366"/>
    <w:rsid w:val="00C74467"/>
    <w:rsid w:val="00C751F1"/>
    <w:rsid w:val="00CC431A"/>
    <w:rsid w:val="00CD37D0"/>
    <w:rsid w:val="00CE75C2"/>
    <w:rsid w:val="00CF07EF"/>
    <w:rsid w:val="00D14FEE"/>
    <w:rsid w:val="00D30EED"/>
    <w:rsid w:val="00D31CC3"/>
    <w:rsid w:val="00D97AA6"/>
    <w:rsid w:val="00DA53ED"/>
    <w:rsid w:val="00DB0119"/>
    <w:rsid w:val="00DB1164"/>
    <w:rsid w:val="00E45DE8"/>
    <w:rsid w:val="00E519B2"/>
    <w:rsid w:val="00E6536A"/>
    <w:rsid w:val="00E7030A"/>
    <w:rsid w:val="00E711AF"/>
    <w:rsid w:val="00EA423C"/>
    <w:rsid w:val="00EB45B5"/>
    <w:rsid w:val="00EC5372"/>
    <w:rsid w:val="00F05381"/>
    <w:rsid w:val="00F07EDA"/>
    <w:rsid w:val="00F25129"/>
    <w:rsid w:val="00F45EBF"/>
    <w:rsid w:val="00F507DF"/>
    <w:rsid w:val="00F5281A"/>
    <w:rsid w:val="00F62BEE"/>
    <w:rsid w:val="00F66F57"/>
    <w:rsid w:val="00F73FAC"/>
    <w:rsid w:val="00F74D38"/>
    <w:rsid w:val="00F8447E"/>
    <w:rsid w:val="00FC1AD4"/>
    <w:rsid w:val="00FF4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07FD"/>
  <w15:chartTrackingRefBased/>
  <w15:docId w15:val="{8FF2FB8C-DAAF-474A-995C-635C881E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E711AF"/>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F5281A"/>
    <w:pPr>
      <w:tabs>
        <w:tab w:val="center" w:pos="4536"/>
        <w:tab w:val="right" w:pos="9072"/>
      </w:tabs>
    </w:pPr>
  </w:style>
  <w:style w:type="character" w:customStyle="1" w:styleId="FuzeileZchn">
    <w:name w:val="Fußzeile Zchn"/>
    <w:basedOn w:val="Absatz-Standardschriftart"/>
    <w:link w:val="Fuzeile"/>
    <w:uiPriority w:val="99"/>
    <w:rsid w:val="00F5281A"/>
  </w:style>
  <w:style w:type="character" w:styleId="Seitenzahl">
    <w:name w:val="page number"/>
    <w:basedOn w:val="Absatz-Standardschriftart"/>
    <w:uiPriority w:val="99"/>
    <w:semiHidden/>
    <w:unhideWhenUsed/>
    <w:rsid w:val="00F5281A"/>
  </w:style>
  <w:style w:type="paragraph" w:styleId="Sprechblasentext">
    <w:name w:val="Balloon Text"/>
    <w:basedOn w:val="Standard"/>
    <w:link w:val="SprechblasentextZchn"/>
    <w:uiPriority w:val="99"/>
    <w:semiHidden/>
    <w:unhideWhenUsed/>
    <w:rsid w:val="0075799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7993"/>
    <w:rPr>
      <w:rFonts w:ascii="Times New Roman" w:hAnsi="Times New Roman" w:cs="Times New Roman"/>
      <w:sz w:val="18"/>
      <w:szCs w:val="18"/>
    </w:rPr>
  </w:style>
  <w:style w:type="paragraph" w:customStyle="1" w:styleId="EinfAbs">
    <w:name w:val="[Einf. Abs.]"/>
    <w:basedOn w:val="Standard"/>
    <w:uiPriority w:val="99"/>
    <w:rsid w:val="00757993"/>
    <w:pPr>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61392F"/>
    <w:pPr>
      <w:ind w:left="720"/>
      <w:contextualSpacing/>
    </w:pPr>
  </w:style>
  <w:style w:type="paragraph" w:styleId="Kopfzeile">
    <w:name w:val="header"/>
    <w:basedOn w:val="Standard"/>
    <w:link w:val="KopfzeileZchn"/>
    <w:uiPriority w:val="99"/>
    <w:unhideWhenUsed/>
    <w:rsid w:val="008648E3"/>
    <w:pPr>
      <w:tabs>
        <w:tab w:val="center" w:pos="4536"/>
        <w:tab w:val="right" w:pos="9072"/>
      </w:tabs>
    </w:pPr>
  </w:style>
  <w:style w:type="character" w:customStyle="1" w:styleId="KopfzeileZchn">
    <w:name w:val="Kopfzeile Zchn"/>
    <w:basedOn w:val="Absatz-Standardschriftart"/>
    <w:link w:val="Kopfzeile"/>
    <w:uiPriority w:val="99"/>
    <w:rsid w:val="008648E3"/>
  </w:style>
  <w:style w:type="character" w:styleId="Hyperlink">
    <w:name w:val="Hyperlink"/>
    <w:basedOn w:val="Absatz-Standardschriftart"/>
    <w:uiPriority w:val="99"/>
    <w:unhideWhenUsed/>
    <w:rsid w:val="00AE6AE5"/>
    <w:rPr>
      <w:color w:val="0563C1" w:themeColor="hyperlink"/>
      <w:u w:val="single"/>
    </w:rPr>
  </w:style>
  <w:style w:type="character" w:styleId="NichtaufgelsteErwhnung">
    <w:name w:val="Unresolved Mention"/>
    <w:basedOn w:val="Absatz-Standardschriftart"/>
    <w:uiPriority w:val="99"/>
    <w:semiHidden/>
    <w:unhideWhenUsed/>
    <w:rsid w:val="00AE6AE5"/>
    <w:rPr>
      <w:color w:val="605E5C"/>
      <w:shd w:val="clear" w:color="auto" w:fill="E1DFDD"/>
    </w:rPr>
  </w:style>
  <w:style w:type="character" w:styleId="BesuchterLink">
    <w:name w:val="FollowedHyperlink"/>
    <w:basedOn w:val="Absatz-Standardschriftart"/>
    <w:uiPriority w:val="99"/>
    <w:semiHidden/>
    <w:unhideWhenUsed/>
    <w:rsid w:val="00AE6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4076">
      <w:bodyDiv w:val="1"/>
      <w:marLeft w:val="0"/>
      <w:marRight w:val="0"/>
      <w:marTop w:val="0"/>
      <w:marBottom w:val="0"/>
      <w:divBdr>
        <w:top w:val="none" w:sz="0" w:space="0" w:color="auto"/>
        <w:left w:val="none" w:sz="0" w:space="0" w:color="auto"/>
        <w:bottom w:val="none" w:sz="0" w:space="0" w:color="auto"/>
        <w:right w:val="none" w:sz="0" w:space="0" w:color="auto"/>
      </w:divBdr>
    </w:div>
    <w:div w:id="903295053">
      <w:bodyDiv w:val="1"/>
      <w:marLeft w:val="0"/>
      <w:marRight w:val="0"/>
      <w:marTop w:val="0"/>
      <w:marBottom w:val="0"/>
      <w:divBdr>
        <w:top w:val="none" w:sz="0" w:space="0" w:color="auto"/>
        <w:left w:val="none" w:sz="0" w:space="0" w:color="auto"/>
        <w:bottom w:val="none" w:sz="0" w:space="0" w:color="auto"/>
        <w:right w:val="none" w:sz="0" w:space="0" w:color="auto"/>
      </w:divBdr>
    </w:div>
    <w:div w:id="906378137">
      <w:bodyDiv w:val="1"/>
      <w:marLeft w:val="0"/>
      <w:marRight w:val="0"/>
      <w:marTop w:val="0"/>
      <w:marBottom w:val="0"/>
      <w:divBdr>
        <w:top w:val="none" w:sz="0" w:space="0" w:color="auto"/>
        <w:left w:val="none" w:sz="0" w:space="0" w:color="auto"/>
        <w:bottom w:val="none" w:sz="0" w:space="0" w:color="auto"/>
        <w:right w:val="none" w:sz="0" w:space="0" w:color="auto"/>
      </w:divBdr>
    </w:div>
    <w:div w:id="918101110">
      <w:bodyDiv w:val="1"/>
      <w:marLeft w:val="0"/>
      <w:marRight w:val="0"/>
      <w:marTop w:val="0"/>
      <w:marBottom w:val="0"/>
      <w:divBdr>
        <w:top w:val="none" w:sz="0" w:space="0" w:color="auto"/>
        <w:left w:val="none" w:sz="0" w:space="0" w:color="auto"/>
        <w:bottom w:val="none" w:sz="0" w:space="0" w:color="auto"/>
        <w:right w:val="none" w:sz="0" w:space="0" w:color="auto"/>
      </w:divBdr>
    </w:div>
    <w:div w:id="932664073">
      <w:bodyDiv w:val="1"/>
      <w:marLeft w:val="0"/>
      <w:marRight w:val="0"/>
      <w:marTop w:val="0"/>
      <w:marBottom w:val="0"/>
      <w:divBdr>
        <w:top w:val="none" w:sz="0" w:space="0" w:color="auto"/>
        <w:left w:val="none" w:sz="0" w:space="0" w:color="auto"/>
        <w:bottom w:val="none" w:sz="0" w:space="0" w:color="auto"/>
        <w:right w:val="none" w:sz="0" w:space="0" w:color="auto"/>
      </w:divBdr>
    </w:div>
    <w:div w:id="935334154">
      <w:bodyDiv w:val="1"/>
      <w:marLeft w:val="0"/>
      <w:marRight w:val="0"/>
      <w:marTop w:val="0"/>
      <w:marBottom w:val="0"/>
      <w:divBdr>
        <w:top w:val="none" w:sz="0" w:space="0" w:color="auto"/>
        <w:left w:val="none" w:sz="0" w:space="0" w:color="auto"/>
        <w:bottom w:val="none" w:sz="0" w:space="0" w:color="auto"/>
        <w:right w:val="none" w:sz="0" w:space="0" w:color="auto"/>
      </w:divBdr>
    </w:div>
    <w:div w:id="1232077923">
      <w:bodyDiv w:val="1"/>
      <w:marLeft w:val="0"/>
      <w:marRight w:val="0"/>
      <w:marTop w:val="0"/>
      <w:marBottom w:val="0"/>
      <w:divBdr>
        <w:top w:val="none" w:sz="0" w:space="0" w:color="auto"/>
        <w:left w:val="none" w:sz="0" w:space="0" w:color="auto"/>
        <w:bottom w:val="none" w:sz="0" w:space="0" w:color="auto"/>
        <w:right w:val="none" w:sz="0" w:space="0" w:color="auto"/>
      </w:divBdr>
    </w:div>
    <w:div w:id="1247761268">
      <w:bodyDiv w:val="1"/>
      <w:marLeft w:val="0"/>
      <w:marRight w:val="0"/>
      <w:marTop w:val="0"/>
      <w:marBottom w:val="0"/>
      <w:divBdr>
        <w:top w:val="none" w:sz="0" w:space="0" w:color="auto"/>
        <w:left w:val="none" w:sz="0" w:space="0" w:color="auto"/>
        <w:bottom w:val="none" w:sz="0" w:space="0" w:color="auto"/>
        <w:right w:val="none" w:sz="0" w:space="0" w:color="auto"/>
      </w:divBdr>
    </w:div>
    <w:div w:id="1475366343">
      <w:bodyDiv w:val="1"/>
      <w:marLeft w:val="0"/>
      <w:marRight w:val="0"/>
      <w:marTop w:val="0"/>
      <w:marBottom w:val="0"/>
      <w:divBdr>
        <w:top w:val="none" w:sz="0" w:space="0" w:color="auto"/>
        <w:left w:val="none" w:sz="0" w:space="0" w:color="auto"/>
        <w:bottom w:val="none" w:sz="0" w:space="0" w:color="auto"/>
        <w:right w:val="none" w:sz="0" w:space="0" w:color="auto"/>
      </w:divBdr>
    </w:div>
    <w:div w:id="1565680918">
      <w:bodyDiv w:val="1"/>
      <w:marLeft w:val="0"/>
      <w:marRight w:val="0"/>
      <w:marTop w:val="0"/>
      <w:marBottom w:val="0"/>
      <w:divBdr>
        <w:top w:val="none" w:sz="0" w:space="0" w:color="auto"/>
        <w:left w:val="none" w:sz="0" w:space="0" w:color="auto"/>
        <w:bottom w:val="none" w:sz="0" w:space="0" w:color="auto"/>
        <w:right w:val="none" w:sz="0" w:space="0" w:color="auto"/>
      </w:divBdr>
      <w:divsChild>
        <w:div w:id="1614438849">
          <w:marLeft w:val="0"/>
          <w:marRight w:val="0"/>
          <w:marTop w:val="0"/>
          <w:marBottom w:val="0"/>
          <w:divBdr>
            <w:top w:val="none" w:sz="0" w:space="0" w:color="auto"/>
            <w:left w:val="none" w:sz="0" w:space="0" w:color="auto"/>
            <w:bottom w:val="none" w:sz="0" w:space="0" w:color="auto"/>
            <w:right w:val="none" w:sz="0" w:space="0" w:color="auto"/>
          </w:divBdr>
        </w:div>
      </w:divsChild>
    </w:div>
    <w:div w:id="1605453458">
      <w:bodyDiv w:val="1"/>
      <w:marLeft w:val="0"/>
      <w:marRight w:val="0"/>
      <w:marTop w:val="0"/>
      <w:marBottom w:val="0"/>
      <w:divBdr>
        <w:top w:val="none" w:sz="0" w:space="0" w:color="auto"/>
        <w:left w:val="none" w:sz="0" w:space="0" w:color="auto"/>
        <w:bottom w:val="none" w:sz="0" w:space="0" w:color="auto"/>
        <w:right w:val="none" w:sz="0" w:space="0" w:color="auto"/>
      </w:divBdr>
      <w:divsChild>
        <w:div w:id="128397448">
          <w:marLeft w:val="0"/>
          <w:marRight w:val="0"/>
          <w:marTop w:val="0"/>
          <w:marBottom w:val="0"/>
          <w:divBdr>
            <w:top w:val="none" w:sz="0" w:space="0" w:color="auto"/>
            <w:left w:val="none" w:sz="0" w:space="0" w:color="auto"/>
            <w:bottom w:val="none" w:sz="0" w:space="0" w:color="auto"/>
            <w:right w:val="none" w:sz="0" w:space="0" w:color="auto"/>
          </w:divBdr>
        </w:div>
        <w:div w:id="1995061231">
          <w:marLeft w:val="0"/>
          <w:marRight w:val="0"/>
          <w:marTop w:val="0"/>
          <w:marBottom w:val="0"/>
          <w:divBdr>
            <w:top w:val="none" w:sz="0" w:space="0" w:color="auto"/>
            <w:left w:val="none" w:sz="0" w:space="0" w:color="auto"/>
            <w:bottom w:val="none" w:sz="0" w:space="0" w:color="auto"/>
            <w:right w:val="none" w:sz="0" w:space="0" w:color="auto"/>
          </w:divBdr>
        </w:div>
        <w:div w:id="199056016">
          <w:marLeft w:val="0"/>
          <w:marRight w:val="0"/>
          <w:marTop w:val="0"/>
          <w:marBottom w:val="0"/>
          <w:divBdr>
            <w:top w:val="none" w:sz="0" w:space="0" w:color="auto"/>
            <w:left w:val="none" w:sz="0" w:space="0" w:color="auto"/>
            <w:bottom w:val="none" w:sz="0" w:space="0" w:color="auto"/>
            <w:right w:val="none" w:sz="0" w:space="0" w:color="auto"/>
          </w:divBdr>
          <w:divsChild>
            <w:div w:id="1603297654">
              <w:marLeft w:val="0"/>
              <w:marRight w:val="0"/>
              <w:marTop w:val="0"/>
              <w:marBottom w:val="0"/>
              <w:divBdr>
                <w:top w:val="none" w:sz="0" w:space="0" w:color="auto"/>
                <w:left w:val="none" w:sz="0" w:space="0" w:color="auto"/>
                <w:bottom w:val="none" w:sz="0" w:space="0" w:color="auto"/>
                <w:right w:val="none" w:sz="0" w:space="0" w:color="auto"/>
              </w:divBdr>
            </w:div>
            <w:div w:id="152837698">
              <w:marLeft w:val="0"/>
              <w:marRight w:val="0"/>
              <w:marTop w:val="0"/>
              <w:marBottom w:val="0"/>
              <w:divBdr>
                <w:top w:val="none" w:sz="0" w:space="0" w:color="auto"/>
                <w:left w:val="none" w:sz="0" w:space="0" w:color="auto"/>
                <w:bottom w:val="none" w:sz="0" w:space="0" w:color="auto"/>
                <w:right w:val="none" w:sz="0" w:space="0" w:color="auto"/>
              </w:divBdr>
            </w:div>
            <w:div w:id="1719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konline.de/Beschluesse.html?id=1145&amp;jahr=" TargetMode="External"/><Relationship Id="rId18" Type="http://schemas.openxmlformats.org/officeDocument/2006/relationships/hyperlink" Target="https://www.bdpk.de/newsroom/stellungnahmen/artikel/stellungnahme-psychvv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eurologen-und-psychiater-im-netz.org/" TargetMode="External"/><Relationship Id="rId17" Type="http://schemas.openxmlformats.org/officeDocument/2006/relationships/hyperlink" Target="https://www.bdpk.de/fileadmin/user_upload/BDPK/Veroeffentlichungen/f_w/fw_fuehren_und_wirtschaften_im_Krankenhaus_10_2019_Druck.pdf" TargetMode="External"/><Relationship Id="rId2" Type="http://schemas.openxmlformats.org/officeDocument/2006/relationships/customXml" Target="../customXml/item2.xml"/><Relationship Id="rId16" Type="http://schemas.openxmlformats.org/officeDocument/2006/relationships/hyperlink" Target="https://www.bdpk.de/newsroom/news/artikel/psychiatrische-und-psychosomatische-versorgung-in-gefahr-1" TargetMode="External"/><Relationship Id="rId20" Type="http://schemas.openxmlformats.org/officeDocument/2006/relationships/hyperlink" Target="http://www.bdpk.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dpk.de/newsroom/stellungnahmen/artikel/versorgung-verbessern-statt-behindern-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dpk.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dpk.de/newsroom/news/artikel?tx_news_pi1%5Baction%5D=detail&amp;tx_news_pi1%5Bcontroller%5D=News&amp;tx_news_pi1%5Bnews_preview%5D=1208&amp;cHash=5981f350695a4f1281e69e3ebdf11fc2"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2" ma:contentTypeDescription="Ein neues Dokument erstellen." ma:contentTypeScope="" ma:versionID="d8590b04696efd15ef3bf644560e919b">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7d516d2b517509d9b210194dc50b7039"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7AF7F-DC5F-40C7-B383-38775007A6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EA7DB-E709-429F-B47B-386383F424F7}">
  <ds:schemaRefs>
    <ds:schemaRef ds:uri="http://schemas.microsoft.com/sharepoint/v3/contenttype/forms"/>
  </ds:schemaRefs>
</ds:datastoreItem>
</file>

<file path=customXml/itemProps3.xml><?xml version="1.0" encoding="utf-8"?>
<ds:datastoreItem xmlns:ds="http://schemas.openxmlformats.org/officeDocument/2006/customXml" ds:itemID="{DB86DAE4-F398-42C6-B1CD-CEDB17DF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C8379-E640-435A-8621-7F28BC86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Giermann</dc:creator>
  <cp:keywords/>
  <dc:description/>
  <cp:lastModifiedBy>Katrin Giese</cp:lastModifiedBy>
  <cp:revision>10</cp:revision>
  <cp:lastPrinted>2021-03-12T11:47:00Z</cp:lastPrinted>
  <dcterms:created xsi:type="dcterms:W3CDTF">2021-06-29T11:48:00Z</dcterms:created>
  <dcterms:modified xsi:type="dcterms:W3CDTF">2021-06-29T12:01:00Z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ies>
</file>