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AFC25" w14:textId="0E3C1392" w:rsidR="00977E51" w:rsidRPr="00645563" w:rsidRDefault="00645563" w:rsidP="00530F55">
      <w:pPr>
        <w:spacing w:after="0" w:line="240" w:lineRule="auto"/>
        <w:jc w:val="both"/>
        <w:rPr>
          <w:b/>
          <w:color w:val="7F7F7F" w:themeColor="text1" w:themeTint="80"/>
          <w:sz w:val="25"/>
          <w:szCs w:val="25"/>
        </w:rPr>
      </w:pPr>
      <w:r w:rsidRPr="00645563">
        <w:rPr>
          <w:b/>
          <w:color w:val="7F7F7F" w:themeColor="text1" w:themeTint="80"/>
          <w:sz w:val="25"/>
          <w:szCs w:val="25"/>
        </w:rPr>
        <w:t>Pressemitteilung des BDPK</w:t>
      </w:r>
    </w:p>
    <w:p w14:paraId="5E3E705B" w14:textId="77777777" w:rsidR="00645563" w:rsidRDefault="00645563" w:rsidP="00977E51">
      <w:pPr>
        <w:spacing w:after="0" w:line="240" w:lineRule="auto"/>
        <w:jc w:val="both"/>
        <w:rPr>
          <w:b/>
          <w:sz w:val="25"/>
          <w:szCs w:val="25"/>
        </w:rPr>
      </w:pPr>
    </w:p>
    <w:p w14:paraId="1C6949AC" w14:textId="77777777" w:rsidR="00645563" w:rsidRDefault="00645563" w:rsidP="00977E51">
      <w:pPr>
        <w:spacing w:after="0" w:line="240" w:lineRule="auto"/>
        <w:jc w:val="both"/>
        <w:rPr>
          <w:b/>
          <w:sz w:val="25"/>
          <w:szCs w:val="25"/>
        </w:rPr>
      </w:pPr>
    </w:p>
    <w:p w14:paraId="353BC120" w14:textId="46E1DCF1" w:rsidR="00042615" w:rsidRPr="00A66580" w:rsidRDefault="00042615" w:rsidP="00977E51">
      <w:pPr>
        <w:spacing w:after="0" w:line="240" w:lineRule="auto"/>
        <w:jc w:val="both"/>
        <w:rPr>
          <w:b/>
          <w:sz w:val="25"/>
          <w:szCs w:val="25"/>
        </w:rPr>
      </w:pPr>
      <w:r w:rsidRPr="00A66580">
        <w:rPr>
          <w:b/>
          <w:sz w:val="25"/>
          <w:szCs w:val="25"/>
        </w:rPr>
        <w:t>Aktuelles Gutachten belegt:</w:t>
      </w:r>
    </w:p>
    <w:p w14:paraId="506CB87F" w14:textId="04073C63" w:rsidR="00042615" w:rsidRPr="00A66580" w:rsidRDefault="00042615" w:rsidP="00977E51">
      <w:pPr>
        <w:spacing w:after="0" w:line="240" w:lineRule="auto"/>
        <w:jc w:val="both"/>
        <w:rPr>
          <w:b/>
          <w:sz w:val="25"/>
          <w:szCs w:val="25"/>
        </w:rPr>
      </w:pPr>
      <w:r w:rsidRPr="00A66580">
        <w:rPr>
          <w:b/>
          <w:sz w:val="25"/>
          <w:szCs w:val="25"/>
        </w:rPr>
        <w:t>Chronische Unterfinanzierung gefährdet Vorsorge- und Rehabilitationsmaßnahmen für Mütter und Väter</w:t>
      </w:r>
    </w:p>
    <w:p w14:paraId="75EED21A" w14:textId="77777777" w:rsidR="00042615" w:rsidRPr="00A66580" w:rsidRDefault="00042615" w:rsidP="00530F55">
      <w:pPr>
        <w:spacing w:after="0" w:line="240" w:lineRule="auto"/>
        <w:jc w:val="both"/>
        <w:rPr>
          <w:b/>
          <w:sz w:val="25"/>
          <w:szCs w:val="25"/>
        </w:rPr>
      </w:pPr>
    </w:p>
    <w:p w14:paraId="43D6F2D1" w14:textId="051BD3CC" w:rsidR="00C604D7" w:rsidRPr="002C6588" w:rsidRDefault="00645563" w:rsidP="005F0456">
      <w:pPr>
        <w:rPr>
          <w:rFonts w:cstheme="minorHAnsi"/>
        </w:rPr>
      </w:pPr>
      <w:r w:rsidRPr="00645563">
        <w:rPr>
          <w:rFonts w:cstheme="minorHAnsi"/>
          <w:bCs/>
          <w:i/>
          <w:sz w:val="25"/>
          <w:szCs w:val="25"/>
        </w:rPr>
        <w:t>Berlin, 18. Juni 2019</w:t>
      </w:r>
      <w:r>
        <w:rPr>
          <w:rFonts w:cstheme="minorHAnsi"/>
          <w:bCs/>
          <w:sz w:val="25"/>
          <w:szCs w:val="25"/>
        </w:rPr>
        <w:t xml:space="preserve">   </w:t>
      </w:r>
      <w:r w:rsidR="007C3C46">
        <w:rPr>
          <w:rFonts w:cstheme="minorHAnsi"/>
          <w:bCs/>
          <w:sz w:val="25"/>
          <w:szCs w:val="25"/>
        </w:rPr>
        <w:t xml:space="preserve"> </w:t>
      </w:r>
      <w:r>
        <w:rPr>
          <w:rFonts w:cstheme="minorHAnsi"/>
          <w:bCs/>
          <w:sz w:val="25"/>
          <w:szCs w:val="25"/>
        </w:rPr>
        <w:t xml:space="preserve"> </w:t>
      </w:r>
      <w:r w:rsidR="00E463D6" w:rsidRPr="002C6588">
        <w:rPr>
          <w:rFonts w:cstheme="minorHAnsi"/>
          <w:bCs/>
          <w:sz w:val="25"/>
          <w:szCs w:val="25"/>
        </w:rPr>
        <w:t>Gefährliche Schieflage bei Hilfen für Familien: Wegen der bereits seit Jahren bemängelten Unterfinanzierung der Vorsorge- und Reha-</w:t>
      </w:r>
      <w:r w:rsidR="000F70AB" w:rsidRPr="002C6588">
        <w:rPr>
          <w:rFonts w:cstheme="minorHAnsi"/>
          <w:bCs/>
          <w:sz w:val="25"/>
          <w:szCs w:val="25"/>
        </w:rPr>
        <w:t>Maßnahmen</w:t>
      </w:r>
      <w:r w:rsidR="00E463D6" w:rsidRPr="002C6588">
        <w:rPr>
          <w:rFonts w:cstheme="minorHAnsi"/>
          <w:bCs/>
          <w:sz w:val="25"/>
          <w:szCs w:val="25"/>
        </w:rPr>
        <w:t xml:space="preserve"> drohen fatale Auswirkungen für die </w:t>
      </w:r>
      <w:r w:rsidR="000F70AB" w:rsidRPr="002C6588">
        <w:rPr>
          <w:rFonts w:cstheme="minorHAnsi"/>
          <w:bCs/>
          <w:sz w:val="25"/>
          <w:szCs w:val="25"/>
        </w:rPr>
        <w:t xml:space="preserve">Behandlung </w:t>
      </w:r>
      <w:r w:rsidR="00E463D6" w:rsidRPr="002C6588">
        <w:rPr>
          <w:rFonts w:cstheme="minorHAnsi"/>
          <w:bCs/>
          <w:sz w:val="25"/>
          <w:szCs w:val="25"/>
        </w:rPr>
        <w:t>von Müttern</w:t>
      </w:r>
      <w:r w:rsidR="000F70AB" w:rsidRPr="002C6588">
        <w:rPr>
          <w:rFonts w:cstheme="minorHAnsi"/>
          <w:bCs/>
          <w:sz w:val="25"/>
          <w:szCs w:val="25"/>
        </w:rPr>
        <w:t xml:space="preserve"> und</w:t>
      </w:r>
      <w:r w:rsidR="00E463D6" w:rsidRPr="002C6588">
        <w:rPr>
          <w:rFonts w:cstheme="minorHAnsi"/>
          <w:bCs/>
          <w:sz w:val="25"/>
          <w:szCs w:val="25"/>
        </w:rPr>
        <w:t xml:space="preserve"> Vätern. Ein aktuelles Experten-Gutachten belegt den eklatanten Missstand.</w:t>
      </w:r>
      <w:r w:rsidR="00E463D6" w:rsidRPr="002C6588">
        <w:rPr>
          <w:rFonts w:cstheme="minorHAnsi"/>
        </w:rPr>
        <w:t xml:space="preserve"> </w:t>
      </w:r>
      <w:r w:rsidR="00977E51" w:rsidRPr="002C6588">
        <w:rPr>
          <w:rFonts w:cstheme="minorHAnsi"/>
          <w:sz w:val="25"/>
          <w:szCs w:val="25"/>
        </w:rPr>
        <w:t xml:space="preserve">Das kürzlich vorgelegte Gutachten der </w:t>
      </w:r>
      <w:proofErr w:type="spellStart"/>
      <w:r w:rsidR="00977E51" w:rsidRPr="002C6588">
        <w:rPr>
          <w:rFonts w:cstheme="minorHAnsi"/>
          <w:sz w:val="25"/>
          <w:szCs w:val="25"/>
        </w:rPr>
        <w:t>aktiva</w:t>
      </w:r>
      <w:proofErr w:type="spellEnd"/>
      <w:r w:rsidR="00977E51" w:rsidRPr="002C6588">
        <w:rPr>
          <w:rFonts w:cstheme="minorHAnsi"/>
          <w:sz w:val="25"/>
          <w:szCs w:val="25"/>
        </w:rPr>
        <w:t xml:space="preserve"> Beratung im Gesundheitswesen GmbH </w:t>
      </w:r>
      <w:r w:rsidR="00F71D9C" w:rsidRPr="002C6588">
        <w:rPr>
          <w:rFonts w:cstheme="minorHAnsi"/>
          <w:sz w:val="25"/>
          <w:szCs w:val="25"/>
        </w:rPr>
        <w:t xml:space="preserve">hat für die Vergütung </w:t>
      </w:r>
      <w:r w:rsidR="00977E51" w:rsidRPr="002C6588">
        <w:rPr>
          <w:rFonts w:cstheme="minorHAnsi"/>
          <w:sz w:val="25"/>
          <w:szCs w:val="25"/>
        </w:rPr>
        <w:t xml:space="preserve">in Mutter-/Vater-Kind-Einrichtungen </w:t>
      </w:r>
      <w:r w:rsidR="00F71D9C" w:rsidRPr="002C6588">
        <w:rPr>
          <w:rFonts w:cstheme="minorHAnsi"/>
          <w:sz w:val="25"/>
          <w:szCs w:val="25"/>
        </w:rPr>
        <w:t xml:space="preserve">einen </w:t>
      </w:r>
      <w:r w:rsidR="00977E51" w:rsidRPr="002C6588">
        <w:rPr>
          <w:rFonts w:cstheme="minorHAnsi"/>
          <w:sz w:val="25"/>
          <w:szCs w:val="25"/>
        </w:rPr>
        <w:t>leistungsgerechten Tagess</w:t>
      </w:r>
      <w:r w:rsidR="00F71D9C" w:rsidRPr="002C6588">
        <w:rPr>
          <w:rFonts w:cstheme="minorHAnsi"/>
          <w:sz w:val="25"/>
          <w:szCs w:val="25"/>
        </w:rPr>
        <w:t>atz</w:t>
      </w:r>
      <w:r w:rsidR="00977E51" w:rsidRPr="002C6588">
        <w:rPr>
          <w:rFonts w:cstheme="minorHAnsi"/>
          <w:sz w:val="25"/>
          <w:szCs w:val="25"/>
        </w:rPr>
        <w:t xml:space="preserve"> in Höhe von 105,69 Euro pro Belegungstag</w:t>
      </w:r>
      <w:r w:rsidR="00F71D9C" w:rsidRPr="002C6588">
        <w:rPr>
          <w:rFonts w:cstheme="minorHAnsi"/>
          <w:sz w:val="25"/>
          <w:szCs w:val="25"/>
        </w:rPr>
        <w:t xml:space="preserve"> berechnet</w:t>
      </w:r>
      <w:r w:rsidR="00977E51" w:rsidRPr="002C6588">
        <w:rPr>
          <w:rFonts w:cstheme="minorHAnsi"/>
          <w:sz w:val="25"/>
          <w:szCs w:val="25"/>
        </w:rPr>
        <w:t>.</w:t>
      </w:r>
      <w:r w:rsidR="00F71D9C" w:rsidRPr="002C6588">
        <w:rPr>
          <w:rFonts w:cstheme="minorHAnsi"/>
          <w:sz w:val="25"/>
          <w:szCs w:val="25"/>
        </w:rPr>
        <w:t xml:space="preserve"> </w:t>
      </w:r>
      <w:r w:rsidR="00C604D7" w:rsidRPr="002C6588">
        <w:rPr>
          <w:rFonts w:cstheme="minorHAnsi"/>
          <w:sz w:val="25"/>
          <w:szCs w:val="25"/>
        </w:rPr>
        <w:t>Die heute üblichen Tagessatzhöhen liegen</w:t>
      </w:r>
      <w:r w:rsidR="00F71D9C" w:rsidRPr="002C6588">
        <w:rPr>
          <w:rFonts w:cstheme="minorHAnsi"/>
          <w:sz w:val="25"/>
          <w:szCs w:val="25"/>
        </w:rPr>
        <w:t xml:space="preserve"> jedoch nur</w:t>
      </w:r>
      <w:r w:rsidR="00C604D7" w:rsidRPr="002C6588">
        <w:rPr>
          <w:rFonts w:cstheme="minorHAnsi"/>
          <w:sz w:val="25"/>
          <w:szCs w:val="25"/>
        </w:rPr>
        <w:t xml:space="preserve"> </w:t>
      </w:r>
      <w:r w:rsidR="002B2CD2" w:rsidRPr="002C6588">
        <w:rPr>
          <w:rFonts w:cstheme="minorHAnsi"/>
          <w:sz w:val="25"/>
          <w:szCs w:val="25"/>
        </w:rPr>
        <w:t xml:space="preserve">bei ca. 70 </w:t>
      </w:r>
      <w:r w:rsidR="00F1296B" w:rsidRPr="002C6588">
        <w:rPr>
          <w:rFonts w:cstheme="minorHAnsi"/>
          <w:sz w:val="25"/>
          <w:szCs w:val="25"/>
        </w:rPr>
        <w:t>Euro</w:t>
      </w:r>
      <w:r w:rsidR="00C604D7" w:rsidRPr="002C6588">
        <w:rPr>
          <w:rFonts w:cstheme="minorHAnsi"/>
          <w:sz w:val="25"/>
          <w:szCs w:val="25"/>
        </w:rPr>
        <w:t xml:space="preserve">. </w:t>
      </w:r>
      <w:r w:rsidR="00BB38AD" w:rsidRPr="002C6588">
        <w:rPr>
          <w:rFonts w:cstheme="minorHAnsi"/>
          <w:sz w:val="25"/>
          <w:szCs w:val="25"/>
        </w:rPr>
        <w:t>„</w:t>
      </w:r>
      <w:r w:rsidR="00C604D7" w:rsidRPr="002C6588">
        <w:rPr>
          <w:rFonts w:cstheme="minorHAnsi"/>
          <w:sz w:val="25"/>
          <w:szCs w:val="25"/>
        </w:rPr>
        <w:t xml:space="preserve">Das </w:t>
      </w:r>
      <w:r w:rsidR="00AC10E3" w:rsidRPr="002C6588">
        <w:rPr>
          <w:rFonts w:cstheme="minorHAnsi"/>
          <w:sz w:val="25"/>
          <w:szCs w:val="25"/>
        </w:rPr>
        <w:t>ist</w:t>
      </w:r>
      <w:r w:rsidR="00C604D7" w:rsidRPr="002C6588">
        <w:rPr>
          <w:rFonts w:cstheme="minorHAnsi"/>
          <w:sz w:val="25"/>
          <w:szCs w:val="25"/>
        </w:rPr>
        <w:t xml:space="preserve"> nicht hinnehmbar</w:t>
      </w:r>
      <w:r w:rsidR="00BB38AD" w:rsidRPr="002C6588">
        <w:rPr>
          <w:rFonts w:cstheme="minorHAnsi"/>
          <w:sz w:val="25"/>
          <w:szCs w:val="25"/>
        </w:rPr>
        <w:t xml:space="preserve">“, </w:t>
      </w:r>
      <w:r w:rsidR="00E463D6" w:rsidRPr="002C6588">
        <w:rPr>
          <w:rFonts w:cstheme="minorHAnsi"/>
          <w:sz w:val="25"/>
          <w:szCs w:val="25"/>
        </w:rPr>
        <w:t xml:space="preserve">warnt </w:t>
      </w:r>
      <w:r w:rsidR="00BB38AD" w:rsidRPr="002C6588">
        <w:rPr>
          <w:rFonts w:cstheme="minorHAnsi"/>
          <w:sz w:val="25"/>
          <w:szCs w:val="25"/>
        </w:rPr>
        <w:t>Thomas Bublitz, Hauptgeschäftsführer des BDPK</w:t>
      </w:r>
      <w:r w:rsidR="00376BD8" w:rsidRPr="002C6588">
        <w:rPr>
          <w:rFonts w:cstheme="minorHAnsi"/>
          <w:sz w:val="25"/>
          <w:szCs w:val="25"/>
        </w:rPr>
        <w:t xml:space="preserve">: </w:t>
      </w:r>
      <w:r w:rsidR="00A66580" w:rsidRPr="002C6588">
        <w:rPr>
          <w:rFonts w:cstheme="minorHAnsi"/>
          <w:sz w:val="25"/>
          <w:szCs w:val="25"/>
        </w:rPr>
        <w:t>„</w:t>
      </w:r>
      <w:r w:rsidR="003959A4" w:rsidRPr="002C6588">
        <w:rPr>
          <w:rFonts w:cstheme="minorHAnsi"/>
          <w:sz w:val="25"/>
          <w:szCs w:val="25"/>
        </w:rPr>
        <w:t>Höhere Tagessätze sind dringend notwendig, um die wichtigen Strukturen der Mutter-/Vater- Kind Einrichtungen lang</w:t>
      </w:r>
      <w:r w:rsidR="003959A4" w:rsidRPr="002C6588">
        <w:rPr>
          <w:rFonts w:cstheme="minorHAnsi"/>
          <w:sz w:val="25"/>
          <w:szCs w:val="25"/>
        </w:rPr>
        <w:softHyphen/>
        <w:t xml:space="preserve">fristig erhalten </w:t>
      </w:r>
      <w:r w:rsidR="005F0B39" w:rsidRPr="002C6588">
        <w:rPr>
          <w:rFonts w:cstheme="minorHAnsi"/>
          <w:sz w:val="25"/>
          <w:szCs w:val="25"/>
        </w:rPr>
        <w:t xml:space="preserve">zu können. Nur mit leistungsgerechten Tagessätzen können die Einrichtungen </w:t>
      </w:r>
      <w:r w:rsidR="003959A4" w:rsidRPr="002C6588">
        <w:rPr>
          <w:rFonts w:cstheme="minorHAnsi"/>
          <w:sz w:val="25"/>
          <w:szCs w:val="25"/>
        </w:rPr>
        <w:t>im Wettbewerb um Fachpersonal mit den Akut- und Pflegeeinrich</w:t>
      </w:r>
      <w:r w:rsidR="003959A4" w:rsidRPr="002C6588">
        <w:rPr>
          <w:rFonts w:cstheme="minorHAnsi"/>
          <w:sz w:val="25"/>
          <w:szCs w:val="25"/>
        </w:rPr>
        <w:softHyphen/>
        <w:t>tungen im Markt bestehen</w:t>
      </w:r>
      <w:r w:rsidR="005F0B39" w:rsidRPr="002C6588">
        <w:rPr>
          <w:rFonts w:cstheme="minorHAnsi"/>
          <w:sz w:val="25"/>
          <w:szCs w:val="25"/>
        </w:rPr>
        <w:t>.</w:t>
      </w:r>
      <w:r w:rsidR="003959A4" w:rsidRPr="002C6588">
        <w:rPr>
          <w:rFonts w:cstheme="minorHAnsi"/>
          <w:sz w:val="25"/>
          <w:szCs w:val="25"/>
        </w:rPr>
        <w:t xml:space="preserve"> </w:t>
      </w:r>
      <w:r w:rsidR="00C604D7" w:rsidRPr="002C6588">
        <w:rPr>
          <w:rFonts w:cstheme="minorHAnsi"/>
          <w:sz w:val="25"/>
          <w:szCs w:val="25"/>
        </w:rPr>
        <w:t xml:space="preserve">Die Politik </w:t>
      </w:r>
      <w:r w:rsidR="00C54339" w:rsidRPr="002C6588">
        <w:rPr>
          <w:rFonts w:cstheme="minorHAnsi"/>
          <w:sz w:val="25"/>
          <w:szCs w:val="25"/>
        </w:rPr>
        <w:t>muss jetzt handeln</w:t>
      </w:r>
      <w:r w:rsidR="00376BD8" w:rsidRPr="002C6588">
        <w:rPr>
          <w:rFonts w:cstheme="minorHAnsi"/>
          <w:sz w:val="25"/>
          <w:szCs w:val="25"/>
        </w:rPr>
        <w:t>!“</w:t>
      </w:r>
      <w:r w:rsidR="00C54339" w:rsidRPr="002C6588">
        <w:rPr>
          <w:rFonts w:cstheme="minorHAnsi"/>
          <w:sz w:val="25"/>
          <w:szCs w:val="25"/>
        </w:rPr>
        <w:t xml:space="preserve"> </w:t>
      </w:r>
    </w:p>
    <w:p w14:paraId="0A8FF72E" w14:textId="1AB991C1" w:rsidR="00C604D7" w:rsidRPr="002C6588" w:rsidRDefault="00C604D7" w:rsidP="005134CD">
      <w:pPr>
        <w:spacing w:after="0" w:line="240" w:lineRule="auto"/>
        <w:jc w:val="both"/>
        <w:rPr>
          <w:rFonts w:cstheme="minorHAnsi"/>
          <w:sz w:val="25"/>
          <w:szCs w:val="25"/>
        </w:rPr>
      </w:pPr>
    </w:p>
    <w:p w14:paraId="5C19611E" w14:textId="6985CFB3" w:rsidR="00EE726D" w:rsidRPr="002C6588" w:rsidRDefault="00BB38AD" w:rsidP="005134CD">
      <w:pPr>
        <w:spacing w:after="0" w:line="240" w:lineRule="auto"/>
        <w:jc w:val="both"/>
        <w:rPr>
          <w:rFonts w:cstheme="minorHAnsi"/>
          <w:sz w:val="25"/>
          <w:szCs w:val="25"/>
        </w:rPr>
      </w:pPr>
      <w:r w:rsidRPr="002C6588">
        <w:rPr>
          <w:rFonts w:cstheme="minorHAnsi"/>
          <w:sz w:val="25"/>
          <w:szCs w:val="25"/>
        </w:rPr>
        <w:t>Der Bundesverband Deutscher Privatkliniken e.V. (BDPK) hat die „</w:t>
      </w:r>
      <w:proofErr w:type="spellStart"/>
      <w:r w:rsidRPr="002C6588">
        <w:rPr>
          <w:rFonts w:cstheme="minorHAnsi"/>
          <w:sz w:val="25"/>
          <w:szCs w:val="25"/>
        </w:rPr>
        <w:t>aktiva</w:t>
      </w:r>
      <w:proofErr w:type="spellEnd"/>
      <w:r w:rsidRPr="002C6588">
        <w:rPr>
          <w:rFonts w:cstheme="minorHAnsi"/>
          <w:sz w:val="25"/>
          <w:szCs w:val="25"/>
        </w:rPr>
        <w:t xml:space="preserve"> - Beratung im Gesundheitswesen GmbH“ im Jahr 2018 mit einer Studie</w:t>
      </w:r>
      <w:r w:rsidRPr="002C6588">
        <w:rPr>
          <w:rFonts w:cstheme="minorHAnsi"/>
          <w:color w:val="000000"/>
          <w:sz w:val="25"/>
          <w:szCs w:val="25"/>
        </w:rPr>
        <w:t xml:space="preserve"> zur Frage</w:t>
      </w:r>
      <w:r w:rsidRPr="002C6588">
        <w:rPr>
          <w:rFonts w:cstheme="minorHAnsi"/>
          <w:sz w:val="25"/>
          <w:szCs w:val="25"/>
        </w:rPr>
        <w:t xml:space="preserve"> „</w:t>
      </w:r>
      <w:r w:rsidRPr="002C6588">
        <w:rPr>
          <w:rFonts w:cstheme="minorHAnsi"/>
          <w:bCs/>
          <w:sz w:val="25"/>
          <w:szCs w:val="25"/>
        </w:rPr>
        <w:t>Was kostet die Vorsorge-/Rehabilitationsleistung in Mutter-/Vater-Kind Einrichtungen</w:t>
      </w:r>
      <w:r w:rsidR="00482089">
        <w:rPr>
          <w:rFonts w:cstheme="minorHAnsi"/>
          <w:bCs/>
          <w:sz w:val="25"/>
          <w:szCs w:val="25"/>
        </w:rPr>
        <w:t>?“</w:t>
      </w:r>
      <w:r w:rsidRPr="002C6588">
        <w:rPr>
          <w:rFonts w:cstheme="minorHAnsi"/>
          <w:sz w:val="25"/>
          <w:szCs w:val="25"/>
        </w:rPr>
        <w:t xml:space="preserve"> beauftragt. </w:t>
      </w:r>
      <w:r w:rsidR="00EE726D" w:rsidRPr="002C6588">
        <w:rPr>
          <w:rFonts w:cstheme="minorHAnsi"/>
          <w:sz w:val="25"/>
          <w:szCs w:val="25"/>
        </w:rPr>
        <w:t xml:space="preserve">Im Gutachten wurde anhand eines transparenten Kalkulationsmodells ein sachgerechter Vergütungssatz für Vorsorge-/Rehabilitationsleistungen in Mutter-/Vater-Kind-Einrichtungen ermittelt. Hierbei wurden die Personalkosten, die Sachkosten, die Kapitalkosten und ein Unternehmerlohn in Form eines Gewinn- bzw. Risikoaufschlags für eine Modellklinik mit 250 Betten in 100 Appartements </w:t>
      </w:r>
      <w:r w:rsidR="00894AC0" w:rsidRPr="002C6588">
        <w:rPr>
          <w:rFonts w:cstheme="minorHAnsi"/>
          <w:sz w:val="25"/>
          <w:szCs w:val="25"/>
        </w:rPr>
        <w:t>zugrunde gelegt</w:t>
      </w:r>
      <w:r w:rsidR="00EE726D" w:rsidRPr="002C6588">
        <w:rPr>
          <w:rFonts w:cstheme="minorHAnsi"/>
          <w:sz w:val="25"/>
          <w:szCs w:val="25"/>
        </w:rPr>
        <w:t xml:space="preserve">. Die Kalkulation der einzelnen Kostenarten basiert auf </w:t>
      </w:r>
      <w:r w:rsidR="003959A4" w:rsidRPr="002C6588">
        <w:rPr>
          <w:rFonts w:cstheme="minorHAnsi"/>
          <w:sz w:val="25"/>
          <w:szCs w:val="25"/>
        </w:rPr>
        <w:t xml:space="preserve">etablierten </w:t>
      </w:r>
      <w:r w:rsidR="00EE726D" w:rsidRPr="002C6588">
        <w:rPr>
          <w:rFonts w:cstheme="minorHAnsi"/>
          <w:sz w:val="25"/>
          <w:szCs w:val="25"/>
        </w:rPr>
        <w:t xml:space="preserve">Qualitätsstandards </w:t>
      </w:r>
      <w:r w:rsidR="003959A4" w:rsidRPr="002C6588">
        <w:rPr>
          <w:rFonts w:cstheme="minorHAnsi"/>
          <w:sz w:val="25"/>
          <w:szCs w:val="25"/>
        </w:rPr>
        <w:t xml:space="preserve">und </w:t>
      </w:r>
      <w:r w:rsidR="00EE726D" w:rsidRPr="002C6588">
        <w:rPr>
          <w:rFonts w:cstheme="minorHAnsi"/>
          <w:sz w:val="25"/>
          <w:szCs w:val="25"/>
        </w:rPr>
        <w:t>strukturellen Vorgaben der Krankenkassen für den Bereich der Eltern-Kind-Maßnahmen sowie auf marktüblichen Kostenstrukturen.</w:t>
      </w:r>
    </w:p>
    <w:p w14:paraId="72438079" w14:textId="77777777" w:rsidR="00EE726D" w:rsidRPr="002C6588" w:rsidRDefault="00EE726D" w:rsidP="005134CD">
      <w:pPr>
        <w:spacing w:after="0" w:line="240" w:lineRule="auto"/>
        <w:jc w:val="both"/>
        <w:rPr>
          <w:rFonts w:cstheme="minorHAnsi"/>
          <w:sz w:val="25"/>
          <w:szCs w:val="25"/>
        </w:rPr>
      </w:pPr>
    </w:p>
    <w:p w14:paraId="2AB7EB94" w14:textId="77777777" w:rsidR="008D358A" w:rsidRDefault="00C604D7" w:rsidP="00C604D7">
      <w:pPr>
        <w:spacing w:after="0" w:line="240" w:lineRule="auto"/>
        <w:jc w:val="both"/>
        <w:rPr>
          <w:rFonts w:cstheme="minorHAnsi"/>
          <w:sz w:val="25"/>
          <w:szCs w:val="25"/>
        </w:rPr>
      </w:pPr>
      <w:r w:rsidRPr="002C6588">
        <w:rPr>
          <w:rFonts w:cstheme="minorHAnsi"/>
          <w:sz w:val="25"/>
          <w:szCs w:val="25"/>
        </w:rPr>
        <w:t>Die steigende</w:t>
      </w:r>
      <w:r w:rsidR="000C0F58" w:rsidRPr="002C6588">
        <w:rPr>
          <w:rFonts w:cstheme="minorHAnsi"/>
          <w:sz w:val="25"/>
          <w:szCs w:val="25"/>
        </w:rPr>
        <w:t>n</w:t>
      </w:r>
      <w:r w:rsidRPr="002C6588">
        <w:rPr>
          <w:rFonts w:cstheme="minorHAnsi"/>
          <w:sz w:val="25"/>
          <w:szCs w:val="25"/>
        </w:rPr>
        <w:t xml:space="preserve"> Herausforderung</w:t>
      </w:r>
      <w:r w:rsidR="000C0F58" w:rsidRPr="002C6588">
        <w:rPr>
          <w:rFonts w:cstheme="minorHAnsi"/>
          <w:sz w:val="25"/>
          <w:szCs w:val="25"/>
        </w:rPr>
        <w:t xml:space="preserve">en, </w:t>
      </w:r>
      <w:r w:rsidRPr="002C6588">
        <w:rPr>
          <w:rFonts w:cstheme="minorHAnsi"/>
          <w:sz w:val="25"/>
          <w:szCs w:val="25"/>
        </w:rPr>
        <w:t>Familie, Haushalt und Beruf zu ver</w:t>
      </w:r>
      <w:r w:rsidRPr="002C6588">
        <w:rPr>
          <w:rFonts w:cstheme="minorHAnsi"/>
          <w:sz w:val="25"/>
          <w:szCs w:val="25"/>
        </w:rPr>
        <w:softHyphen/>
        <w:t>ein</w:t>
      </w:r>
      <w:r w:rsidR="00F1296B" w:rsidRPr="002C6588">
        <w:rPr>
          <w:rFonts w:cstheme="minorHAnsi"/>
          <w:sz w:val="25"/>
          <w:szCs w:val="25"/>
        </w:rPr>
        <w:softHyphen/>
      </w:r>
      <w:r w:rsidRPr="002C6588">
        <w:rPr>
          <w:rFonts w:cstheme="minorHAnsi"/>
          <w:sz w:val="25"/>
          <w:szCs w:val="25"/>
        </w:rPr>
        <w:t>baren, zeigen Auswirkungen. Die Belastungen für Mütter und Väter nehmen ste</w:t>
      </w:r>
      <w:r w:rsidRPr="002C6588">
        <w:rPr>
          <w:rFonts w:cstheme="minorHAnsi"/>
          <w:sz w:val="25"/>
          <w:szCs w:val="25"/>
        </w:rPr>
        <w:softHyphen/>
        <w:t xml:space="preserve">tig zu. </w:t>
      </w:r>
      <w:r w:rsidR="00001648" w:rsidRPr="002C6588">
        <w:rPr>
          <w:rFonts w:cstheme="minorHAnsi"/>
          <w:sz w:val="25"/>
          <w:szCs w:val="25"/>
        </w:rPr>
        <w:t>Insbesondere vor diesem Hintergrund werden Angebote der stationären medi</w:t>
      </w:r>
      <w:r w:rsidR="00001648" w:rsidRPr="002C6588">
        <w:rPr>
          <w:rFonts w:cstheme="minorHAnsi"/>
          <w:sz w:val="25"/>
          <w:szCs w:val="25"/>
        </w:rPr>
        <w:softHyphen/>
        <w:t>zinischen Vorsorge und Rehabilitation für Mütter, Väter und deren Kinder immer wich</w:t>
      </w:r>
      <w:r w:rsidR="00001648" w:rsidRPr="002C6588">
        <w:rPr>
          <w:rFonts w:cstheme="minorHAnsi"/>
          <w:sz w:val="25"/>
          <w:szCs w:val="25"/>
        </w:rPr>
        <w:softHyphen/>
        <w:t xml:space="preserve">tiger. Denn </w:t>
      </w:r>
      <w:r w:rsidRPr="002C6588">
        <w:rPr>
          <w:rFonts w:cstheme="minorHAnsi"/>
          <w:sz w:val="25"/>
          <w:szCs w:val="25"/>
        </w:rPr>
        <w:t>Vorsorge- und Rehabilitationseinrichtungen bieten professionelle Hilfen für Mütter, Väter und Kinder bei spezifischen Gesundheitsrisiken, bestehenden Erkran</w:t>
      </w:r>
      <w:r w:rsidRPr="002C6588">
        <w:rPr>
          <w:rFonts w:cstheme="minorHAnsi"/>
          <w:sz w:val="25"/>
          <w:szCs w:val="25"/>
        </w:rPr>
        <w:softHyphen/>
        <w:t>kungen und bei psychosozialen Problemen von Familien, bei Partnerschafts- und Erziehungsprob</w:t>
      </w:r>
      <w:r w:rsidR="00F1296B" w:rsidRPr="002C6588">
        <w:rPr>
          <w:rFonts w:cstheme="minorHAnsi"/>
          <w:sz w:val="25"/>
          <w:szCs w:val="25"/>
        </w:rPr>
        <w:softHyphen/>
      </w:r>
      <w:r w:rsidRPr="002C6588">
        <w:rPr>
          <w:rFonts w:cstheme="minorHAnsi"/>
          <w:sz w:val="25"/>
          <w:szCs w:val="25"/>
        </w:rPr>
        <w:t>lemen, bei Trennungen und deren Folgen.</w:t>
      </w:r>
      <w:r w:rsidR="00001648" w:rsidRPr="002C6588">
        <w:rPr>
          <w:rFonts w:cstheme="minorHAnsi"/>
          <w:sz w:val="25"/>
          <w:szCs w:val="25"/>
        </w:rPr>
        <w:t xml:space="preserve"> </w:t>
      </w:r>
      <w:r w:rsidR="004B74F4" w:rsidRPr="002C6588">
        <w:rPr>
          <w:rFonts w:cstheme="minorHAnsi"/>
          <w:sz w:val="25"/>
          <w:szCs w:val="25"/>
        </w:rPr>
        <w:t>Seit Inkrafttreten des GKV-Wettbewerbsstärkungsgesetzes im Jahr 2007 sind Mutter-/Vater-Kind-Maßnahmen Pflichtleistungen der gesetzlichen Krankenkassen. Den Kran</w:t>
      </w:r>
      <w:r w:rsidR="004B74F4" w:rsidRPr="002C6588">
        <w:rPr>
          <w:rFonts w:cstheme="minorHAnsi"/>
          <w:sz w:val="25"/>
          <w:szCs w:val="25"/>
        </w:rPr>
        <w:softHyphen/>
        <w:t xml:space="preserve">kenkassen obliegt demnach die Verantwortung, die Vergütung dieser Leistungen so zu gestalten, dass auch in Zukunft Mütter/Väter und Kinder </w:t>
      </w:r>
    </w:p>
    <w:p w14:paraId="4E58C1D0" w14:textId="77777777" w:rsidR="008D358A" w:rsidRDefault="008D358A" w:rsidP="00C604D7">
      <w:pPr>
        <w:spacing w:after="0" w:line="240" w:lineRule="auto"/>
        <w:jc w:val="both"/>
        <w:rPr>
          <w:rFonts w:cstheme="minorHAnsi"/>
          <w:sz w:val="25"/>
          <w:szCs w:val="25"/>
        </w:rPr>
      </w:pPr>
    </w:p>
    <w:p w14:paraId="3E102566" w14:textId="77777777" w:rsidR="008D358A" w:rsidRDefault="008D358A" w:rsidP="00C604D7">
      <w:pPr>
        <w:spacing w:after="0" w:line="240" w:lineRule="auto"/>
        <w:jc w:val="both"/>
        <w:rPr>
          <w:rFonts w:cstheme="minorHAnsi"/>
          <w:sz w:val="25"/>
          <w:szCs w:val="25"/>
        </w:rPr>
      </w:pPr>
    </w:p>
    <w:p w14:paraId="0C7795EC" w14:textId="77777777" w:rsidR="008D358A" w:rsidRDefault="008D358A" w:rsidP="00C604D7">
      <w:pPr>
        <w:spacing w:after="0" w:line="240" w:lineRule="auto"/>
        <w:jc w:val="both"/>
        <w:rPr>
          <w:rFonts w:cstheme="minorHAnsi"/>
          <w:sz w:val="25"/>
          <w:szCs w:val="25"/>
        </w:rPr>
      </w:pPr>
    </w:p>
    <w:p w14:paraId="62BF265F" w14:textId="77777777" w:rsidR="008D358A" w:rsidRDefault="008D358A" w:rsidP="00C604D7">
      <w:pPr>
        <w:spacing w:after="0" w:line="240" w:lineRule="auto"/>
        <w:jc w:val="both"/>
        <w:rPr>
          <w:rFonts w:cstheme="minorHAnsi"/>
          <w:sz w:val="25"/>
          <w:szCs w:val="25"/>
        </w:rPr>
      </w:pPr>
    </w:p>
    <w:p w14:paraId="5A2FE7B9" w14:textId="77777777" w:rsidR="008D358A" w:rsidRDefault="008D358A" w:rsidP="00C604D7">
      <w:pPr>
        <w:spacing w:after="0" w:line="240" w:lineRule="auto"/>
        <w:jc w:val="both"/>
        <w:rPr>
          <w:rFonts w:cstheme="minorHAnsi"/>
          <w:sz w:val="25"/>
          <w:szCs w:val="25"/>
        </w:rPr>
      </w:pPr>
    </w:p>
    <w:p w14:paraId="5B3740F8" w14:textId="6CD54F86" w:rsidR="00C604D7" w:rsidRPr="002C6588" w:rsidRDefault="004B74F4" w:rsidP="00C604D7">
      <w:pPr>
        <w:spacing w:after="0" w:line="240" w:lineRule="auto"/>
        <w:jc w:val="both"/>
        <w:rPr>
          <w:rFonts w:cstheme="minorHAnsi"/>
          <w:sz w:val="25"/>
          <w:szCs w:val="25"/>
        </w:rPr>
      </w:pPr>
      <w:r w:rsidRPr="002C6588">
        <w:rPr>
          <w:rFonts w:cstheme="minorHAnsi"/>
          <w:sz w:val="25"/>
          <w:szCs w:val="25"/>
        </w:rPr>
        <w:t>bedarfsgerecht versorgt wer</w:t>
      </w:r>
      <w:r w:rsidRPr="002C6588">
        <w:rPr>
          <w:rFonts w:cstheme="minorHAnsi"/>
          <w:sz w:val="25"/>
          <w:szCs w:val="25"/>
        </w:rPr>
        <w:softHyphen/>
        <w:t>den. Hier besteht laut Gutachten jedoch ein eklatanter Mi</w:t>
      </w:r>
      <w:r w:rsidR="00C30CB8">
        <w:rPr>
          <w:rFonts w:cstheme="minorHAnsi"/>
          <w:sz w:val="25"/>
          <w:szCs w:val="25"/>
        </w:rPr>
        <w:t>ss</w:t>
      </w:r>
      <w:r w:rsidRPr="002C6588">
        <w:rPr>
          <w:rFonts w:cstheme="minorHAnsi"/>
          <w:sz w:val="25"/>
          <w:szCs w:val="25"/>
        </w:rPr>
        <w:t>stand.</w:t>
      </w:r>
    </w:p>
    <w:p w14:paraId="71C44175" w14:textId="77777777" w:rsidR="00C604D7" w:rsidRPr="002C6588" w:rsidRDefault="00C604D7" w:rsidP="00C604D7">
      <w:pPr>
        <w:spacing w:after="0" w:line="240" w:lineRule="auto"/>
        <w:jc w:val="both"/>
        <w:rPr>
          <w:rFonts w:cstheme="minorHAnsi"/>
          <w:sz w:val="25"/>
          <w:szCs w:val="25"/>
        </w:rPr>
      </w:pPr>
    </w:p>
    <w:p w14:paraId="5CE4F553" w14:textId="79187BAB" w:rsidR="000C0F58" w:rsidRPr="002C6588" w:rsidRDefault="00A66580" w:rsidP="000C0F58">
      <w:pPr>
        <w:spacing w:after="0" w:line="240" w:lineRule="auto"/>
        <w:jc w:val="both"/>
        <w:rPr>
          <w:rFonts w:cstheme="minorHAnsi"/>
          <w:sz w:val="25"/>
          <w:szCs w:val="25"/>
        </w:rPr>
      </w:pPr>
      <w:r w:rsidRPr="002C6588">
        <w:rPr>
          <w:rFonts w:cstheme="minorHAnsi"/>
          <w:sz w:val="25"/>
          <w:szCs w:val="25"/>
        </w:rPr>
        <w:t>„D</w:t>
      </w:r>
      <w:r w:rsidR="004B74F4" w:rsidRPr="002C6588">
        <w:rPr>
          <w:rFonts w:cstheme="minorHAnsi"/>
          <w:sz w:val="25"/>
          <w:szCs w:val="25"/>
        </w:rPr>
        <w:t xml:space="preserve">ie </w:t>
      </w:r>
      <w:r w:rsidR="000C0F58" w:rsidRPr="002C6588">
        <w:rPr>
          <w:rFonts w:cstheme="minorHAnsi"/>
          <w:sz w:val="25"/>
          <w:szCs w:val="25"/>
        </w:rPr>
        <w:t>Politik</w:t>
      </w:r>
      <w:r w:rsidR="003959A4" w:rsidRPr="002C6588">
        <w:rPr>
          <w:rFonts w:cstheme="minorHAnsi"/>
          <w:sz w:val="25"/>
          <w:szCs w:val="25"/>
        </w:rPr>
        <w:t xml:space="preserve"> </w:t>
      </w:r>
      <w:r w:rsidRPr="002C6588">
        <w:rPr>
          <w:rFonts w:cstheme="minorHAnsi"/>
          <w:sz w:val="25"/>
          <w:szCs w:val="25"/>
        </w:rPr>
        <w:t xml:space="preserve">ist </w:t>
      </w:r>
      <w:r w:rsidR="004B74F4" w:rsidRPr="002C6588">
        <w:rPr>
          <w:rFonts w:cstheme="minorHAnsi"/>
          <w:sz w:val="25"/>
          <w:szCs w:val="25"/>
        </w:rPr>
        <w:t xml:space="preserve">dringend </w:t>
      </w:r>
      <w:r w:rsidR="00AC10E3" w:rsidRPr="002C6588">
        <w:rPr>
          <w:rFonts w:cstheme="minorHAnsi"/>
          <w:sz w:val="25"/>
          <w:szCs w:val="25"/>
        </w:rPr>
        <w:t>gefordert</w:t>
      </w:r>
      <w:r w:rsidR="004B74F4" w:rsidRPr="002C6588">
        <w:rPr>
          <w:rFonts w:cstheme="minorHAnsi"/>
          <w:sz w:val="25"/>
          <w:szCs w:val="25"/>
        </w:rPr>
        <w:t>,</w:t>
      </w:r>
      <w:r w:rsidR="003959A4" w:rsidRPr="002C6588">
        <w:rPr>
          <w:rFonts w:cstheme="minorHAnsi"/>
          <w:sz w:val="25"/>
          <w:szCs w:val="25"/>
        </w:rPr>
        <w:t xml:space="preserve"> i</w:t>
      </w:r>
      <w:r w:rsidR="0090515B" w:rsidRPr="002C6588">
        <w:rPr>
          <w:rFonts w:cstheme="minorHAnsi"/>
          <w:sz w:val="25"/>
          <w:szCs w:val="25"/>
        </w:rPr>
        <w:t xml:space="preserve">m Sinne einer </w:t>
      </w:r>
      <w:r w:rsidR="00C54339" w:rsidRPr="002C6588">
        <w:rPr>
          <w:rFonts w:cstheme="minorHAnsi"/>
          <w:sz w:val="25"/>
          <w:szCs w:val="25"/>
        </w:rPr>
        <w:t>bedarfsgerechten</w:t>
      </w:r>
      <w:r w:rsidR="0090515B" w:rsidRPr="002C6588">
        <w:rPr>
          <w:rFonts w:cstheme="minorHAnsi"/>
          <w:sz w:val="25"/>
          <w:szCs w:val="25"/>
        </w:rPr>
        <w:t xml:space="preserve"> und nachhaltigen Versorgung </w:t>
      </w:r>
      <w:r w:rsidR="00C54339" w:rsidRPr="002C6588">
        <w:rPr>
          <w:rFonts w:cstheme="minorHAnsi"/>
          <w:sz w:val="25"/>
          <w:szCs w:val="25"/>
        </w:rPr>
        <w:t xml:space="preserve">von Müttern und Vätern </w:t>
      </w:r>
      <w:r w:rsidR="0090515B" w:rsidRPr="002C6588">
        <w:rPr>
          <w:rFonts w:cstheme="minorHAnsi"/>
          <w:sz w:val="25"/>
          <w:szCs w:val="25"/>
        </w:rPr>
        <w:t xml:space="preserve">entsprechende Maßnahmen </w:t>
      </w:r>
      <w:r w:rsidR="003959A4" w:rsidRPr="002C6588">
        <w:rPr>
          <w:rFonts w:cstheme="minorHAnsi"/>
          <w:sz w:val="25"/>
          <w:szCs w:val="25"/>
        </w:rPr>
        <w:t>zu ergreifen</w:t>
      </w:r>
      <w:r w:rsidR="0090515B" w:rsidRPr="002C6588">
        <w:rPr>
          <w:rFonts w:cstheme="minorHAnsi"/>
          <w:sz w:val="25"/>
          <w:szCs w:val="25"/>
        </w:rPr>
        <w:t>,</w:t>
      </w:r>
      <w:r w:rsidR="000C0F58" w:rsidRPr="002C6588">
        <w:rPr>
          <w:rFonts w:cstheme="minorHAnsi"/>
          <w:sz w:val="25"/>
          <w:szCs w:val="25"/>
        </w:rPr>
        <w:t xml:space="preserve"> um die Finanzierungslücke im Be</w:t>
      </w:r>
      <w:r w:rsidR="000C0F58" w:rsidRPr="002C6588">
        <w:rPr>
          <w:rFonts w:cstheme="minorHAnsi"/>
          <w:sz w:val="25"/>
          <w:szCs w:val="25"/>
        </w:rPr>
        <w:softHyphen/>
        <w:t>reich Mutter-Vater-Kind-Einrichtungen zu schließen</w:t>
      </w:r>
      <w:r w:rsidRPr="002C6588">
        <w:rPr>
          <w:rFonts w:cstheme="minorHAnsi"/>
          <w:sz w:val="25"/>
          <w:szCs w:val="25"/>
        </w:rPr>
        <w:t>“, so Bublitz abschließend</w:t>
      </w:r>
      <w:r w:rsidR="0090515B" w:rsidRPr="002C6588">
        <w:rPr>
          <w:rFonts w:cstheme="minorHAnsi"/>
          <w:sz w:val="25"/>
          <w:szCs w:val="25"/>
        </w:rPr>
        <w:t>.</w:t>
      </w:r>
    </w:p>
    <w:p w14:paraId="64C867A6" w14:textId="75063FA5" w:rsidR="00C604D7" w:rsidRPr="002C6588" w:rsidRDefault="00C604D7" w:rsidP="005134CD">
      <w:pPr>
        <w:spacing w:after="0" w:line="240" w:lineRule="auto"/>
        <w:jc w:val="both"/>
        <w:rPr>
          <w:rFonts w:cstheme="minorHAnsi"/>
          <w:sz w:val="25"/>
          <w:szCs w:val="25"/>
        </w:rPr>
      </w:pPr>
    </w:p>
    <w:p w14:paraId="3FD0C4D4" w14:textId="0E371975" w:rsidR="00755F91" w:rsidRDefault="00042615" w:rsidP="00530F55">
      <w:pPr>
        <w:spacing w:after="0" w:line="240" w:lineRule="auto"/>
        <w:jc w:val="both"/>
        <w:rPr>
          <w:rFonts w:cstheme="minorHAnsi"/>
          <w:i/>
          <w:sz w:val="25"/>
          <w:szCs w:val="25"/>
        </w:rPr>
      </w:pPr>
      <w:r w:rsidRPr="002C6588">
        <w:rPr>
          <w:rFonts w:cstheme="minorHAnsi"/>
          <w:i/>
          <w:sz w:val="25"/>
          <w:szCs w:val="25"/>
        </w:rPr>
        <w:t>Das Gutachten finden Sie auf der Website des BDPK unter</w:t>
      </w:r>
      <w:r w:rsidR="005F0456" w:rsidRPr="002C6588">
        <w:rPr>
          <w:rFonts w:cstheme="minorHAnsi"/>
          <w:i/>
          <w:sz w:val="25"/>
          <w:szCs w:val="25"/>
        </w:rPr>
        <w:t xml:space="preserve"> </w:t>
      </w:r>
      <w:hyperlink r:id="rId6" w:history="1">
        <w:r w:rsidR="007A623F" w:rsidRPr="007A623F">
          <w:rPr>
            <w:rStyle w:val="Hyperlink"/>
            <w:rFonts w:cstheme="minorHAnsi"/>
            <w:i/>
            <w:sz w:val="25"/>
            <w:szCs w:val="25"/>
          </w:rPr>
          <w:t>https://www.bdpk.de/media/file/4221.aktiva-Gutachten_MVK_2019.pdf</w:t>
        </w:r>
      </w:hyperlink>
      <w:bookmarkStart w:id="0" w:name="_GoBack"/>
      <w:bookmarkEnd w:id="0"/>
      <w:r w:rsidRPr="002C6588">
        <w:rPr>
          <w:rFonts w:cstheme="minorHAnsi"/>
          <w:i/>
          <w:sz w:val="25"/>
          <w:szCs w:val="25"/>
        </w:rPr>
        <w:t>.</w:t>
      </w:r>
    </w:p>
    <w:p w14:paraId="7AD97C8B" w14:textId="77777777" w:rsidR="008D358A" w:rsidRDefault="008D358A" w:rsidP="00530F55">
      <w:pPr>
        <w:spacing w:after="0" w:line="240" w:lineRule="auto"/>
        <w:jc w:val="both"/>
        <w:rPr>
          <w:rFonts w:cstheme="minorHAnsi"/>
          <w:i/>
          <w:sz w:val="25"/>
          <w:szCs w:val="25"/>
        </w:rPr>
      </w:pPr>
    </w:p>
    <w:p w14:paraId="4349EB8C" w14:textId="77777777" w:rsidR="008D358A" w:rsidRDefault="008D358A" w:rsidP="00530F55">
      <w:pPr>
        <w:spacing w:after="0" w:line="240" w:lineRule="auto"/>
        <w:jc w:val="both"/>
        <w:rPr>
          <w:rFonts w:cstheme="minorHAnsi"/>
          <w:i/>
          <w:sz w:val="25"/>
          <w:szCs w:val="25"/>
        </w:rPr>
      </w:pPr>
    </w:p>
    <w:p w14:paraId="0A87B003" w14:textId="77777777" w:rsidR="008D358A" w:rsidRPr="009F1344" w:rsidRDefault="008D358A" w:rsidP="008D358A">
      <w:pPr>
        <w:rPr>
          <w:rFonts w:cstheme="minorHAnsi"/>
          <w:sz w:val="24"/>
          <w:szCs w:val="24"/>
        </w:rPr>
      </w:pPr>
      <w:r w:rsidRPr="009F1344">
        <w:rPr>
          <w:rFonts w:cstheme="minorHAnsi"/>
          <w:sz w:val="20"/>
          <w:szCs w:val="20"/>
        </w:rPr>
        <w:t>Ihr Ansprechpartner:</w:t>
      </w:r>
    </w:p>
    <w:p w14:paraId="12780C9A" w14:textId="77777777" w:rsidR="008D358A" w:rsidRPr="009F1344" w:rsidRDefault="008D358A" w:rsidP="008D358A">
      <w:pPr>
        <w:rPr>
          <w:rFonts w:cstheme="minorHAnsi"/>
          <w:sz w:val="20"/>
          <w:szCs w:val="20"/>
        </w:rPr>
      </w:pPr>
      <w:r w:rsidRPr="009F1344">
        <w:rPr>
          <w:rFonts w:cstheme="minorHAnsi"/>
          <w:sz w:val="20"/>
          <w:szCs w:val="20"/>
        </w:rPr>
        <w:t>Thomas Bublitz</w:t>
      </w:r>
      <w:r>
        <w:rPr>
          <w:rFonts w:cstheme="minorHAnsi"/>
          <w:sz w:val="20"/>
          <w:szCs w:val="20"/>
        </w:rPr>
        <w:t xml:space="preserve">, </w:t>
      </w:r>
      <w:r w:rsidRPr="009F1344">
        <w:rPr>
          <w:rFonts w:cstheme="minorHAnsi"/>
          <w:sz w:val="20"/>
          <w:szCs w:val="20"/>
        </w:rPr>
        <w:t>Hauptgeschäftsführer des</w:t>
      </w:r>
      <w:r>
        <w:rPr>
          <w:rFonts w:cstheme="minorHAnsi"/>
          <w:sz w:val="20"/>
          <w:szCs w:val="20"/>
        </w:rPr>
        <w:t xml:space="preserve"> </w:t>
      </w:r>
      <w:r w:rsidRPr="009F1344">
        <w:rPr>
          <w:rFonts w:cstheme="minorHAnsi"/>
          <w:sz w:val="20"/>
          <w:szCs w:val="20"/>
        </w:rPr>
        <w:t>Bundesverbandes Deutscher Privatkliniken e.V.</w:t>
      </w:r>
      <w:r w:rsidRPr="009F1344">
        <w:rPr>
          <w:rFonts w:cstheme="minorHAnsi"/>
          <w:sz w:val="20"/>
          <w:szCs w:val="20"/>
        </w:rPr>
        <w:br/>
        <w:t>Friedrichstraße 60, 10117 Berlin</w:t>
      </w:r>
      <w:r w:rsidRPr="009F1344">
        <w:rPr>
          <w:rFonts w:cstheme="minorHAnsi"/>
          <w:sz w:val="20"/>
          <w:szCs w:val="20"/>
        </w:rPr>
        <w:br/>
        <w:t>Tel.: 030 - 2 40 08 99 -</w:t>
      </w:r>
      <w:r>
        <w:rPr>
          <w:rFonts w:cstheme="minorHAnsi"/>
          <w:sz w:val="20"/>
          <w:szCs w:val="20"/>
        </w:rPr>
        <w:t xml:space="preserve"> </w:t>
      </w:r>
      <w:r w:rsidRPr="009F1344">
        <w:rPr>
          <w:rFonts w:cstheme="minorHAnsi"/>
          <w:sz w:val="20"/>
          <w:szCs w:val="20"/>
        </w:rPr>
        <w:t>0</w:t>
      </w:r>
      <w:r>
        <w:rPr>
          <w:rFonts w:cstheme="minorHAnsi"/>
          <w:sz w:val="20"/>
          <w:szCs w:val="20"/>
        </w:rPr>
        <w:t xml:space="preserve">; </w:t>
      </w:r>
      <w:hyperlink r:id="rId7" w:history="1">
        <w:r w:rsidRPr="009F1344">
          <w:rPr>
            <w:rStyle w:val="Hyperlink"/>
            <w:rFonts w:cstheme="minorHAnsi"/>
            <w:sz w:val="20"/>
            <w:szCs w:val="20"/>
          </w:rPr>
          <w:t>mailto: presse@bdpk.de</w:t>
        </w:r>
      </w:hyperlink>
      <w:r w:rsidRPr="009F1344">
        <w:rPr>
          <w:rFonts w:cstheme="minorHAnsi"/>
          <w:sz w:val="20"/>
          <w:szCs w:val="20"/>
        </w:rPr>
        <w:br/>
      </w:r>
      <w:hyperlink r:id="rId8" w:history="1">
        <w:r w:rsidRPr="0029402E">
          <w:rPr>
            <w:rStyle w:val="Hyperlink"/>
            <w:rFonts w:cstheme="minorHAnsi"/>
            <w:sz w:val="20"/>
            <w:szCs w:val="20"/>
          </w:rPr>
          <w:t>www.bdpk.de</w:t>
        </w:r>
      </w:hyperlink>
    </w:p>
    <w:p w14:paraId="22883B8D" w14:textId="77777777" w:rsidR="008D358A" w:rsidRPr="009F1344" w:rsidRDefault="008D358A" w:rsidP="008D358A">
      <w:pPr>
        <w:rPr>
          <w:rFonts w:cstheme="minorHAnsi"/>
          <w:sz w:val="18"/>
          <w:szCs w:val="18"/>
        </w:rPr>
      </w:pPr>
    </w:p>
    <w:p w14:paraId="5F614E43" w14:textId="77777777" w:rsidR="008D358A" w:rsidRPr="009F1344" w:rsidRDefault="008D358A" w:rsidP="008D358A">
      <w:pPr>
        <w:pStyle w:val="StandardWeb"/>
        <w:pBdr>
          <w:top w:val="single" w:sz="4" w:space="1" w:color="auto"/>
          <w:left w:val="single" w:sz="4" w:space="4" w:color="auto"/>
          <w:bottom w:val="single" w:sz="4" w:space="0" w:color="auto"/>
          <w:right w:val="single" w:sz="4" w:space="4" w:color="auto"/>
        </w:pBdr>
        <w:spacing w:before="0" w:beforeAutospacing="0" w:afterLines="240" w:after="576" w:afterAutospacing="0"/>
        <w:ind w:right="-1"/>
        <w:rPr>
          <w:rFonts w:asciiTheme="minorHAnsi" w:hAnsiTheme="minorHAnsi" w:cstheme="minorHAnsi"/>
          <w:bCs/>
          <w:sz w:val="22"/>
          <w:szCs w:val="22"/>
        </w:rPr>
      </w:pPr>
      <w:r w:rsidRPr="009F1344">
        <w:rPr>
          <w:rFonts w:asciiTheme="minorHAnsi" w:hAnsiTheme="minorHAnsi" w:cstheme="minorHAnsi"/>
          <w:bCs/>
          <w:sz w:val="22"/>
          <w:szCs w:val="22"/>
        </w:rPr>
        <w:t xml:space="preserve">Der </w:t>
      </w:r>
      <w:r w:rsidRPr="009F1344">
        <w:rPr>
          <w:rFonts w:asciiTheme="minorHAnsi" w:hAnsiTheme="minorHAnsi" w:cstheme="minorHAnsi"/>
          <w:sz w:val="22"/>
          <w:szCs w:val="22"/>
        </w:rPr>
        <w:t>Bundesverband Deutscher Privatkliniken e.V. (BDPK) vertritt seit über 60 Jahren die Interessen von mehr als 1.000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Pr="009F1344">
        <w:rPr>
          <w:rFonts w:asciiTheme="minorHAnsi" w:hAnsiTheme="minorHAnsi" w:cstheme="minorHAnsi"/>
          <w:bCs/>
          <w:sz w:val="22"/>
          <w:szCs w:val="22"/>
        </w:rPr>
        <w:t xml:space="preserve">. </w:t>
      </w:r>
    </w:p>
    <w:p w14:paraId="05DE3460" w14:textId="77777777" w:rsidR="008D358A" w:rsidRPr="008D358A" w:rsidRDefault="008D358A" w:rsidP="00530F55">
      <w:pPr>
        <w:spacing w:after="0" w:line="240" w:lineRule="auto"/>
        <w:jc w:val="both"/>
        <w:rPr>
          <w:rFonts w:cstheme="minorHAnsi"/>
          <w:sz w:val="25"/>
          <w:szCs w:val="25"/>
        </w:rPr>
      </w:pPr>
    </w:p>
    <w:sectPr w:rsidR="008D358A" w:rsidRPr="008D358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D46DB" w14:textId="77777777" w:rsidR="00645563" w:rsidRDefault="00645563" w:rsidP="00645563">
      <w:pPr>
        <w:spacing w:after="0" w:line="240" w:lineRule="auto"/>
      </w:pPr>
      <w:r>
        <w:separator/>
      </w:r>
    </w:p>
  </w:endnote>
  <w:endnote w:type="continuationSeparator" w:id="0">
    <w:p w14:paraId="470D99AC" w14:textId="77777777" w:rsidR="00645563" w:rsidRDefault="00645563" w:rsidP="0064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4E3B9" w14:textId="77777777" w:rsidR="00645563" w:rsidRDefault="00645563" w:rsidP="00645563">
      <w:pPr>
        <w:spacing w:after="0" w:line="240" w:lineRule="auto"/>
      </w:pPr>
      <w:r>
        <w:separator/>
      </w:r>
    </w:p>
  </w:footnote>
  <w:footnote w:type="continuationSeparator" w:id="0">
    <w:p w14:paraId="0BC76157" w14:textId="77777777" w:rsidR="00645563" w:rsidRDefault="00645563" w:rsidP="00645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E2CC9" w14:textId="35591BBF" w:rsidR="00645563" w:rsidRDefault="00645563">
    <w:pPr>
      <w:pStyle w:val="Kopfzeile"/>
    </w:pPr>
    <w:r>
      <w:rPr>
        <w:noProof/>
        <w:lang w:eastAsia="de-DE"/>
      </w:rPr>
      <w:drawing>
        <wp:anchor distT="0" distB="0" distL="114300" distR="114300" simplePos="0" relativeHeight="251659264" behindDoc="0" locked="0" layoutInCell="1" allowOverlap="1" wp14:anchorId="368A4EBF" wp14:editId="6B2DFC8C">
          <wp:simplePos x="0" y="0"/>
          <wp:positionH relativeFrom="column">
            <wp:posOffset>4914900</wp:posOffset>
          </wp:positionH>
          <wp:positionV relativeFrom="paragraph">
            <wp:posOffset>-362585</wp:posOffset>
          </wp:positionV>
          <wp:extent cx="1659255" cy="932180"/>
          <wp:effectExtent l="0" t="0" r="0" b="1270"/>
          <wp:wrapSquare wrapText="bothSides"/>
          <wp:docPr id="1" name="Bild 24" descr="BDP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PKLOGO"/>
                  <pic:cNvPicPr>
                    <a:picLocks noChangeAspect="1" noChangeArrowheads="1"/>
                  </pic:cNvPicPr>
                </pic:nvPicPr>
                <pic:blipFill>
                  <a:blip r:embed="rId1"/>
                  <a:srcRect/>
                  <a:stretch>
                    <a:fillRect/>
                  </a:stretch>
                </pic:blipFill>
                <pic:spPr bwMode="auto">
                  <a:xfrm>
                    <a:off x="0" y="0"/>
                    <a:ext cx="1659255" cy="9321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15"/>
    <w:rsid w:val="00001648"/>
    <w:rsid w:val="000032C7"/>
    <w:rsid w:val="00042615"/>
    <w:rsid w:val="000C0F58"/>
    <w:rsid w:val="000F70AB"/>
    <w:rsid w:val="00116B2A"/>
    <w:rsid w:val="001D7C4E"/>
    <w:rsid w:val="002A616B"/>
    <w:rsid w:val="002B2CD2"/>
    <w:rsid w:val="002C6588"/>
    <w:rsid w:val="00376BD8"/>
    <w:rsid w:val="003959A4"/>
    <w:rsid w:val="00482089"/>
    <w:rsid w:val="004B74F4"/>
    <w:rsid w:val="005134CD"/>
    <w:rsid w:val="00530F55"/>
    <w:rsid w:val="00593FE7"/>
    <w:rsid w:val="005D2054"/>
    <w:rsid w:val="005F0456"/>
    <w:rsid w:val="005F0B39"/>
    <w:rsid w:val="00645563"/>
    <w:rsid w:val="006A26F4"/>
    <w:rsid w:val="00740A85"/>
    <w:rsid w:val="00755F91"/>
    <w:rsid w:val="007A623F"/>
    <w:rsid w:val="007C3C46"/>
    <w:rsid w:val="007E6FD7"/>
    <w:rsid w:val="00894AC0"/>
    <w:rsid w:val="008D358A"/>
    <w:rsid w:val="008F4480"/>
    <w:rsid w:val="0090515B"/>
    <w:rsid w:val="00923A2A"/>
    <w:rsid w:val="00977E51"/>
    <w:rsid w:val="009D0D11"/>
    <w:rsid w:val="00A66580"/>
    <w:rsid w:val="00AC10E3"/>
    <w:rsid w:val="00BB38AD"/>
    <w:rsid w:val="00BC3E3B"/>
    <w:rsid w:val="00C30CB8"/>
    <w:rsid w:val="00C54339"/>
    <w:rsid w:val="00C604D7"/>
    <w:rsid w:val="00E463D6"/>
    <w:rsid w:val="00EE726D"/>
    <w:rsid w:val="00F1296B"/>
    <w:rsid w:val="00F71D9C"/>
    <w:rsid w:val="00F969CB"/>
    <w:rsid w:val="00FA0CCA"/>
    <w:rsid w:val="00FB16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E6AA6"/>
  <w15:docId w15:val="{AAB02838-EB05-43EC-BB9E-7417908F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7E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E51"/>
    <w:rPr>
      <w:rFonts w:ascii="Segoe UI" w:hAnsi="Segoe UI" w:cs="Segoe UI"/>
      <w:sz w:val="18"/>
      <w:szCs w:val="18"/>
    </w:rPr>
  </w:style>
  <w:style w:type="paragraph" w:styleId="Kopfzeile">
    <w:name w:val="header"/>
    <w:basedOn w:val="Standard"/>
    <w:link w:val="KopfzeileZchn"/>
    <w:uiPriority w:val="99"/>
    <w:unhideWhenUsed/>
    <w:rsid w:val="006455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5563"/>
  </w:style>
  <w:style w:type="paragraph" w:styleId="Fuzeile">
    <w:name w:val="footer"/>
    <w:basedOn w:val="Standard"/>
    <w:link w:val="FuzeileZchn"/>
    <w:uiPriority w:val="99"/>
    <w:unhideWhenUsed/>
    <w:rsid w:val="006455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5563"/>
  </w:style>
  <w:style w:type="character" w:styleId="Hyperlink">
    <w:name w:val="Hyperlink"/>
    <w:basedOn w:val="Absatz-Standardschriftart"/>
    <w:uiPriority w:val="99"/>
    <w:unhideWhenUsed/>
    <w:rsid w:val="008D358A"/>
    <w:rPr>
      <w:color w:val="0563C1" w:themeColor="hyperlink"/>
      <w:u w:val="single"/>
    </w:rPr>
  </w:style>
  <w:style w:type="paragraph" w:styleId="StandardWeb">
    <w:name w:val="Normal (Web)"/>
    <w:basedOn w:val="Standard"/>
    <w:uiPriority w:val="99"/>
    <w:unhideWhenUsed/>
    <w:rsid w:val="008D35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6A2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pk.de" TargetMode="External"/><Relationship Id="rId3" Type="http://schemas.openxmlformats.org/officeDocument/2006/relationships/webSettings" Target="webSettings.xml"/><Relationship Id="rId7" Type="http://schemas.openxmlformats.org/officeDocument/2006/relationships/hyperlink" Target="mailto:mailto:%20presse@bdp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dpk.de/media/file/4221.aktiva-Gutachten_MVK_2019.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 Faber</dc:creator>
  <cp:keywords/>
  <dc:description/>
  <cp:lastModifiedBy>Klaus Mehring</cp:lastModifiedBy>
  <cp:revision>6</cp:revision>
  <cp:lastPrinted>2019-06-17T13:53:00Z</cp:lastPrinted>
  <dcterms:created xsi:type="dcterms:W3CDTF">2019-06-17T14:06:00Z</dcterms:created>
  <dcterms:modified xsi:type="dcterms:W3CDTF">2019-06-17T14:47:00Z</dcterms:modified>
</cp:coreProperties>
</file>